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78401" w14:textId="609808AB" w:rsidR="002F5BE9" w:rsidRPr="00BF5E35" w:rsidRDefault="002F5BE9" w:rsidP="00BF5E35">
      <w:pPr>
        <w:jc w:val="center"/>
        <w:rPr>
          <w:rFonts w:ascii="Arial" w:hAnsi="Arial" w:cs="Arial"/>
          <w:b/>
          <w:bCs/>
          <w:color w:val="333333"/>
          <w:shd w:val="clear" w:color="auto" w:fill="FFFFFF"/>
        </w:rPr>
      </w:pPr>
      <w:r w:rsidRPr="00BF5E35">
        <w:rPr>
          <w:rFonts w:ascii="Arial" w:hAnsi="Arial" w:cs="Arial"/>
          <w:b/>
          <w:bCs/>
          <w:color w:val="333333"/>
          <w:shd w:val="clear" w:color="auto" w:fill="FFFFFF"/>
        </w:rPr>
        <w:t>Objection</w:t>
      </w:r>
    </w:p>
    <w:p w14:paraId="0019AB4D" w14:textId="77777777" w:rsidR="002F5BE9" w:rsidRPr="00BF5E35" w:rsidRDefault="002F5BE9" w:rsidP="00BF5E35">
      <w:pPr>
        <w:rPr>
          <w:rFonts w:ascii="Arial" w:hAnsi="Arial" w:cs="Arial"/>
          <w:b/>
          <w:bCs/>
          <w:color w:val="333333"/>
          <w:shd w:val="clear" w:color="auto" w:fill="FFFFFF"/>
        </w:rPr>
      </w:pPr>
    </w:p>
    <w:p w14:paraId="2A971B9A" w14:textId="189AE3CE" w:rsidR="002F5BE9" w:rsidRPr="00BF5E35" w:rsidRDefault="002F5BE9" w:rsidP="00BF5E35">
      <w:pPr>
        <w:rPr>
          <w:rFonts w:ascii="Arial" w:hAnsi="Arial" w:cs="Arial"/>
          <w:b/>
          <w:bCs/>
          <w:color w:val="333333"/>
          <w:shd w:val="clear" w:color="auto" w:fill="FFFFFF"/>
        </w:rPr>
      </w:pPr>
      <w:r w:rsidRPr="00BF5E35">
        <w:rPr>
          <w:rFonts w:ascii="Arial" w:hAnsi="Arial" w:cs="Arial"/>
          <w:b/>
          <w:bCs/>
          <w:color w:val="333333"/>
          <w:shd w:val="clear" w:color="auto" w:fill="FFFFFF"/>
        </w:rPr>
        <w:t>Retrospective: Siting of three no. shipping containers &amp; pergola to be used as cafe and bar (A3/A4 use). Reference 20/01420/FUL</w:t>
      </w:r>
    </w:p>
    <w:p w14:paraId="0922136E" w14:textId="7B502246" w:rsidR="002F5BE9" w:rsidRPr="00BF5E35" w:rsidRDefault="002F5BE9" w:rsidP="00BF5E35">
      <w:pPr>
        <w:rPr>
          <w:rFonts w:ascii="Arial" w:hAnsi="Arial" w:cs="Arial"/>
          <w:b/>
          <w:bCs/>
          <w:color w:val="333333"/>
          <w:shd w:val="clear" w:color="auto" w:fill="FFFFFF"/>
        </w:rPr>
      </w:pPr>
    </w:p>
    <w:p w14:paraId="4C3FC3ED" w14:textId="042B2830" w:rsidR="002F5BE9" w:rsidRPr="00BF5E35" w:rsidRDefault="002F5BE9" w:rsidP="00BF5E35">
      <w:pPr>
        <w:rPr>
          <w:rFonts w:ascii="Arial" w:hAnsi="Arial" w:cs="Arial"/>
        </w:rPr>
      </w:pPr>
      <w:proofErr w:type="spellStart"/>
      <w:r w:rsidRPr="00BF5E35">
        <w:rPr>
          <w:rFonts w:ascii="Arial" w:hAnsi="Arial" w:cs="Arial"/>
        </w:rPr>
        <w:t>Bamburgh</w:t>
      </w:r>
      <w:proofErr w:type="spellEnd"/>
      <w:r w:rsidRPr="00BF5E35">
        <w:rPr>
          <w:rFonts w:ascii="Arial" w:hAnsi="Arial" w:cs="Arial"/>
        </w:rPr>
        <w:t xml:space="preserve"> Parish Council wishes to object to the above application</w:t>
      </w:r>
      <w:r w:rsidR="006018EB" w:rsidRPr="00BF5E35">
        <w:rPr>
          <w:rFonts w:ascii="Arial" w:hAnsi="Arial" w:cs="Arial"/>
        </w:rPr>
        <w:t xml:space="preserve"> because of the significant negative impact on the </w:t>
      </w:r>
      <w:proofErr w:type="spellStart"/>
      <w:r w:rsidR="006018EB" w:rsidRPr="00BF5E35">
        <w:rPr>
          <w:rFonts w:ascii="Arial" w:hAnsi="Arial" w:cs="Arial"/>
        </w:rPr>
        <w:t>Bamburgh</w:t>
      </w:r>
      <w:proofErr w:type="spellEnd"/>
      <w:r w:rsidR="006018EB" w:rsidRPr="00BF5E35">
        <w:rPr>
          <w:rFonts w:ascii="Arial" w:hAnsi="Arial" w:cs="Arial"/>
        </w:rPr>
        <w:t xml:space="preserve"> conservation area</w:t>
      </w:r>
      <w:r w:rsidRPr="00BF5E35">
        <w:rPr>
          <w:rFonts w:ascii="Arial" w:hAnsi="Arial" w:cs="Arial"/>
        </w:rPr>
        <w:t xml:space="preserve">. </w:t>
      </w:r>
    </w:p>
    <w:p w14:paraId="061CFF00" w14:textId="020AAE8D" w:rsidR="002F5BE9" w:rsidRPr="00BF5E35" w:rsidRDefault="002F5BE9" w:rsidP="00BF5E35">
      <w:pPr>
        <w:rPr>
          <w:rFonts w:ascii="Arial" w:hAnsi="Arial" w:cs="Arial"/>
        </w:rPr>
      </w:pPr>
    </w:p>
    <w:p w14:paraId="24DA66DF" w14:textId="0577705D" w:rsidR="00AF1235" w:rsidRPr="00BF5E35" w:rsidRDefault="00AF1235" w:rsidP="00BF5E35">
      <w:pPr>
        <w:rPr>
          <w:rFonts w:ascii="Arial" w:hAnsi="Arial" w:cs="Arial"/>
        </w:rPr>
      </w:pPr>
      <w:r w:rsidRPr="00BF5E35">
        <w:rPr>
          <w:rFonts w:ascii="Arial" w:hAnsi="Arial" w:cs="Arial"/>
        </w:rPr>
        <w:t xml:space="preserve">This application has generated a huge amount of </w:t>
      </w:r>
      <w:proofErr w:type="gramStart"/>
      <w:r w:rsidR="0061735B" w:rsidRPr="00BF5E35">
        <w:rPr>
          <w:rFonts w:ascii="Arial" w:hAnsi="Arial" w:cs="Arial"/>
        </w:rPr>
        <w:t xml:space="preserve">concern </w:t>
      </w:r>
      <w:r w:rsidRPr="00BF5E35">
        <w:rPr>
          <w:rFonts w:ascii="Arial" w:hAnsi="Arial" w:cs="Arial"/>
        </w:rPr>
        <w:t xml:space="preserve"> amongst</w:t>
      </w:r>
      <w:proofErr w:type="gramEnd"/>
      <w:r w:rsidRPr="00BF5E35">
        <w:rPr>
          <w:rFonts w:ascii="Arial" w:hAnsi="Arial" w:cs="Arial"/>
        </w:rPr>
        <w:t xml:space="preserve"> the residents of </w:t>
      </w:r>
      <w:proofErr w:type="spellStart"/>
      <w:r w:rsidRPr="00BF5E35">
        <w:rPr>
          <w:rFonts w:ascii="Arial" w:hAnsi="Arial" w:cs="Arial"/>
        </w:rPr>
        <w:t>Bamburgh</w:t>
      </w:r>
      <w:proofErr w:type="spellEnd"/>
      <w:r w:rsidRPr="00BF5E35">
        <w:rPr>
          <w:rFonts w:ascii="Arial" w:hAnsi="Arial" w:cs="Arial"/>
        </w:rPr>
        <w:t xml:space="preserve"> with reactions being universally negative. Additionally, issues have been raised by several of the consultee bodies</w:t>
      </w:r>
      <w:r w:rsidR="00AE0F57" w:rsidRPr="00BF5E35">
        <w:rPr>
          <w:rFonts w:ascii="Arial" w:hAnsi="Arial" w:cs="Arial"/>
        </w:rPr>
        <w:t xml:space="preserve"> who have highlighted the significant amount of additional documentation required before the application can be considered complete</w:t>
      </w:r>
      <w:r w:rsidRPr="00BF5E35">
        <w:rPr>
          <w:rFonts w:ascii="Arial" w:hAnsi="Arial" w:cs="Arial"/>
        </w:rPr>
        <w:t xml:space="preserve">. </w:t>
      </w:r>
    </w:p>
    <w:p w14:paraId="142C0145" w14:textId="77777777" w:rsidR="00AF1235" w:rsidRPr="00BF5E35" w:rsidRDefault="00AF1235" w:rsidP="00BF5E35">
      <w:pPr>
        <w:rPr>
          <w:rFonts w:ascii="Arial" w:hAnsi="Arial" w:cs="Arial"/>
        </w:rPr>
      </w:pPr>
    </w:p>
    <w:p w14:paraId="4266A0FF" w14:textId="5C5354E7" w:rsidR="00EC3A9D" w:rsidRPr="00BF5E35" w:rsidRDefault="00AF1235" w:rsidP="00BF5E35">
      <w:pPr>
        <w:rPr>
          <w:rFonts w:ascii="Arial" w:hAnsi="Arial" w:cs="Arial"/>
        </w:rPr>
      </w:pPr>
      <w:r w:rsidRPr="00BF5E35">
        <w:rPr>
          <w:rFonts w:ascii="Arial" w:hAnsi="Arial" w:cs="Arial"/>
        </w:rPr>
        <w:t>In its meeting of 25 June</w:t>
      </w:r>
      <w:r w:rsidR="00C006EB" w:rsidRPr="00BF5E35">
        <w:rPr>
          <w:rFonts w:ascii="Arial" w:hAnsi="Arial" w:cs="Arial"/>
        </w:rPr>
        <w:t>,</w:t>
      </w:r>
      <w:r w:rsidRPr="00BF5E35">
        <w:rPr>
          <w:rFonts w:ascii="Arial" w:hAnsi="Arial" w:cs="Arial"/>
        </w:rPr>
        <w:t xml:space="preserve"> the parish council discussed the various objections and comments </w:t>
      </w:r>
      <w:r w:rsidR="00FD15AB" w:rsidRPr="00BF5E35">
        <w:rPr>
          <w:rFonts w:ascii="Arial" w:hAnsi="Arial" w:cs="Arial"/>
        </w:rPr>
        <w:t>of residents.</w:t>
      </w:r>
    </w:p>
    <w:p w14:paraId="05CD1306" w14:textId="4C4FC820" w:rsidR="00FD15AB" w:rsidRPr="00BF5E35" w:rsidRDefault="00FD15AB" w:rsidP="00BF5E35">
      <w:pPr>
        <w:numPr>
          <w:ilvl w:val="1"/>
          <w:numId w:val="7"/>
        </w:numPr>
        <w:ind w:firstLine="0"/>
        <w:rPr>
          <w:rFonts w:ascii="Arial" w:hAnsi="Arial" w:cs="Arial"/>
        </w:rPr>
      </w:pPr>
      <w:r w:rsidRPr="00BF5E35">
        <w:rPr>
          <w:rFonts w:ascii="Arial" w:hAnsi="Arial" w:cs="Arial"/>
        </w:rPr>
        <w:t xml:space="preserve">design and visual impact </w:t>
      </w:r>
    </w:p>
    <w:p w14:paraId="2601FC58" w14:textId="1DE098BA" w:rsidR="00FD15AB" w:rsidRPr="00BF5E35" w:rsidRDefault="00FD15AB" w:rsidP="00BF5E35">
      <w:pPr>
        <w:numPr>
          <w:ilvl w:val="1"/>
          <w:numId w:val="7"/>
        </w:numPr>
        <w:ind w:firstLine="0"/>
        <w:rPr>
          <w:rFonts w:ascii="Arial" w:hAnsi="Arial" w:cs="Arial"/>
        </w:rPr>
      </w:pPr>
      <w:r w:rsidRPr="00BF5E35">
        <w:rPr>
          <w:rFonts w:ascii="Arial" w:hAnsi="Arial" w:cs="Arial"/>
        </w:rPr>
        <w:t>Impact on privacy (viewing platform)</w:t>
      </w:r>
    </w:p>
    <w:p w14:paraId="150E47C2" w14:textId="2BBD4214" w:rsidR="00FD15AB" w:rsidRPr="00BF5E35" w:rsidRDefault="00FD15AB" w:rsidP="00BF5E35">
      <w:pPr>
        <w:numPr>
          <w:ilvl w:val="1"/>
          <w:numId w:val="7"/>
        </w:numPr>
        <w:ind w:firstLine="0"/>
        <w:rPr>
          <w:rFonts w:ascii="Arial" w:hAnsi="Arial" w:cs="Arial"/>
        </w:rPr>
      </w:pPr>
      <w:r w:rsidRPr="00BF5E35">
        <w:rPr>
          <w:rFonts w:ascii="Arial" w:hAnsi="Arial" w:cs="Arial"/>
        </w:rPr>
        <w:t xml:space="preserve">noise, smell, pollution </w:t>
      </w:r>
    </w:p>
    <w:p w14:paraId="169CB390" w14:textId="2B2DF0D6" w:rsidR="00FD15AB" w:rsidRPr="00BF5E35" w:rsidRDefault="00FD15AB" w:rsidP="00BF5E35">
      <w:pPr>
        <w:numPr>
          <w:ilvl w:val="1"/>
          <w:numId w:val="7"/>
        </w:numPr>
        <w:ind w:firstLine="0"/>
        <w:rPr>
          <w:rFonts w:ascii="Arial" w:hAnsi="Arial" w:cs="Arial"/>
        </w:rPr>
      </w:pPr>
      <w:r w:rsidRPr="00BF5E35">
        <w:rPr>
          <w:rFonts w:ascii="Arial" w:hAnsi="Arial" w:cs="Arial"/>
        </w:rPr>
        <w:t>excessive opening hours</w:t>
      </w:r>
    </w:p>
    <w:p w14:paraId="5FE3A46F" w14:textId="771896E8" w:rsidR="00FD15AB" w:rsidRPr="00BF5E35" w:rsidRDefault="00FD15AB" w:rsidP="00BF5E35">
      <w:pPr>
        <w:numPr>
          <w:ilvl w:val="1"/>
          <w:numId w:val="7"/>
        </w:numPr>
        <w:ind w:firstLine="0"/>
        <w:rPr>
          <w:rFonts w:ascii="Arial" w:hAnsi="Arial" w:cs="Arial"/>
        </w:rPr>
      </w:pPr>
      <w:r w:rsidRPr="00BF5E35">
        <w:rPr>
          <w:rFonts w:ascii="Arial" w:hAnsi="Arial" w:cs="Arial"/>
        </w:rPr>
        <w:t>access/traffic/parking</w:t>
      </w:r>
    </w:p>
    <w:p w14:paraId="03ED0248" w14:textId="2E9A01AA" w:rsidR="00FD15AB" w:rsidRPr="00BF5E35" w:rsidRDefault="00FD15AB" w:rsidP="00BF5E35">
      <w:pPr>
        <w:numPr>
          <w:ilvl w:val="1"/>
          <w:numId w:val="7"/>
        </w:numPr>
        <w:ind w:firstLine="0"/>
        <w:rPr>
          <w:rFonts w:ascii="Arial" w:hAnsi="Arial" w:cs="Arial"/>
        </w:rPr>
      </w:pPr>
      <w:r w:rsidRPr="00BF5E35">
        <w:rPr>
          <w:rFonts w:ascii="Arial" w:hAnsi="Arial" w:cs="Arial"/>
        </w:rPr>
        <w:t>health/ health and safety</w:t>
      </w:r>
    </w:p>
    <w:p w14:paraId="1CD52E78" w14:textId="30377DC9" w:rsidR="00AF1235" w:rsidRPr="00BF5E35" w:rsidRDefault="00AF1235" w:rsidP="00BF5E35">
      <w:pPr>
        <w:rPr>
          <w:rFonts w:ascii="Arial" w:hAnsi="Arial" w:cs="Arial"/>
        </w:rPr>
      </w:pPr>
    </w:p>
    <w:p w14:paraId="5BE157AB" w14:textId="3D6994BC" w:rsidR="004E160E" w:rsidRPr="00BF5E35" w:rsidRDefault="004E160E" w:rsidP="00BF5E35">
      <w:pPr>
        <w:rPr>
          <w:rFonts w:ascii="Arial" w:hAnsi="Arial" w:cs="Arial"/>
        </w:rPr>
      </w:pPr>
      <w:proofErr w:type="spellStart"/>
      <w:r w:rsidRPr="00BF5E35">
        <w:rPr>
          <w:rFonts w:ascii="Arial" w:hAnsi="Arial" w:cs="Arial"/>
        </w:rPr>
        <w:t>Bamburgh</w:t>
      </w:r>
      <w:proofErr w:type="spellEnd"/>
      <w:r w:rsidRPr="00BF5E35">
        <w:rPr>
          <w:rFonts w:ascii="Arial" w:hAnsi="Arial" w:cs="Arial"/>
        </w:rPr>
        <w:t xml:space="preserve"> Parish Council supports the residents in their objections to this project</w:t>
      </w:r>
      <w:r w:rsidR="0061735B" w:rsidRPr="00BF5E35">
        <w:rPr>
          <w:rFonts w:ascii="Arial" w:hAnsi="Arial" w:cs="Arial"/>
        </w:rPr>
        <w:t xml:space="preserve">. Rather than repeat the many conflicts with planning policies raised by this application we would agree with the objections raised by Hedley Planning Services (dated 4 June and submitted on 10 June). </w:t>
      </w:r>
      <w:proofErr w:type="spellStart"/>
      <w:r w:rsidR="0061735B" w:rsidRPr="00BF5E35">
        <w:rPr>
          <w:rFonts w:ascii="Arial" w:hAnsi="Arial" w:cs="Arial"/>
        </w:rPr>
        <w:t>Bamburgh</w:t>
      </w:r>
      <w:proofErr w:type="spellEnd"/>
      <w:r w:rsidR="0061735B" w:rsidRPr="00BF5E35">
        <w:rPr>
          <w:rFonts w:ascii="Arial" w:hAnsi="Arial" w:cs="Arial"/>
        </w:rPr>
        <w:t xml:space="preserve"> Parish Council </w:t>
      </w:r>
      <w:proofErr w:type="gramStart"/>
      <w:r w:rsidR="0061735B" w:rsidRPr="00BF5E35">
        <w:rPr>
          <w:rFonts w:ascii="Arial" w:hAnsi="Arial" w:cs="Arial"/>
        </w:rPr>
        <w:t>are</w:t>
      </w:r>
      <w:proofErr w:type="gramEnd"/>
      <w:r w:rsidR="0061735B" w:rsidRPr="00BF5E35">
        <w:rPr>
          <w:rFonts w:ascii="Arial" w:hAnsi="Arial" w:cs="Arial"/>
        </w:rPr>
        <w:t xml:space="preserve"> particularly concerned at what it believes to be the negative impact on the village as a conservation area.</w:t>
      </w:r>
      <w:r w:rsidR="00D96F0B" w:rsidRPr="00BF5E35">
        <w:rPr>
          <w:rFonts w:ascii="Arial" w:hAnsi="Arial" w:cs="Arial"/>
        </w:rPr>
        <w:t xml:space="preserve"> </w:t>
      </w:r>
    </w:p>
    <w:p w14:paraId="0F5CCBD3" w14:textId="76040F08" w:rsidR="004C1163" w:rsidRPr="00BF5E35" w:rsidRDefault="004C1163" w:rsidP="00BF5E35">
      <w:pPr>
        <w:rPr>
          <w:rFonts w:ascii="Arial" w:hAnsi="Arial" w:cs="Arial"/>
        </w:rPr>
      </w:pPr>
    </w:p>
    <w:p w14:paraId="14C18B4A" w14:textId="7839B364" w:rsidR="004C1163" w:rsidRPr="00BF5E35" w:rsidRDefault="00862D0C" w:rsidP="00BF5E35">
      <w:pPr>
        <w:rPr>
          <w:rFonts w:ascii="Arial" w:hAnsi="Arial" w:cs="Arial"/>
        </w:rPr>
      </w:pPr>
      <w:r w:rsidRPr="00BF5E35">
        <w:rPr>
          <w:rFonts w:ascii="Arial" w:hAnsi="Arial" w:cs="Arial"/>
        </w:rPr>
        <w:t>The applicant’s planning and heritage statement makes reference to various policies that are applicable. Primarily the National Planning Policy Framework (NPPF) although no mention is made of paragraph 12 of the NPPF that states;</w:t>
      </w:r>
    </w:p>
    <w:p w14:paraId="125D9B73" w14:textId="62211608" w:rsidR="004C1163" w:rsidRPr="00BF5E35" w:rsidRDefault="004C1163" w:rsidP="00BF5E35">
      <w:pPr>
        <w:pStyle w:val="NormalWeb"/>
        <w:ind w:left="720"/>
        <w:rPr>
          <w:rFonts w:ascii="Arial" w:hAnsi="Arial" w:cs="Arial"/>
          <w:i/>
          <w:iCs/>
        </w:rPr>
      </w:pPr>
      <w:r w:rsidRPr="00BF5E35">
        <w:rPr>
          <w:rFonts w:ascii="Arial" w:hAnsi="Arial" w:cs="Arial"/>
          <w:i/>
          <w:iCs/>
        </w:rPr>
        <w:t xml:space="preserve">The presumption in favour of sustainable development does not change the statutory status of the development plan as the starting point for decision making. Where a planning application conflicts with an up-to-date development plan (including any neighbourhood plans that form part of the development plan), permission should not usually be granted. Local planning authorities may take decisions that depart from an up-to-date development plan, but only if material considerations in a particular case indicate that the plan should not be followed. </w:t>
      </w:r>
    </w:p>
    <w:p w14:paraId="78610B62" w14:textId="1F88215A" w:rsidR="00862D0C" w:rsidRPr="00BF5E35" w:rsidRDefault="00862D0C" w:rsidP="00BF5E35">
      <w:pPr>
        <w:pStyle w:val="NormalWeb"/>
        <w:rPr>
          <w:rFonts w:ascii="Arial" w:hAnsi="Arial" w:cs="Arial"/>
        </w:rPr>
      </w:pPr>
      <w:r w:rsidRPr="00BF5E35">
        <w:rPr>
          <w:rFonts w:ascii="Arial" w:hAnsi="Arial" w:cs="Arial"/>
        </w:rPr>
        <w:t>As a consequence</w:t>
      </w:r>
      <w:r w:rsidR="00B40B7B" w:rsidRPr="00BF5E35">
        <w:rPr>
          <w:rFonts w:ascii="Arial" w:hAnsi="Arial" w:cs="Arial"/>
        </w:rPr>
        <w:t>,</w:t>
      </w:r>
      <w:r w:rsidRPr="00BF5E35">
        <w:rPr>
          <w:rFonts w:ascii="Arial" w:hAnsi="Arial" w:cs="Arial"/>
        </w:rPr>
        <w:t xml:space="preserve"> it is clear that the acceptability or otherwise of this application should be evaluated against </w:t>
      </w:r>
      <w:r w:rsidR="00D30D5E" w:rsidRPr="00BF5E35">
        <w:rPr>
          <w:rFonts w:ascii="Arial" w:hAnsi="Arial" w:cs="Arial"/>
        </w:rPr>
        <w:t>the policies detailed in the North Northumberland Coast Neighbourhood Plan 2017 – 2032. There is no mention of this neighbourhood plan in the applicant’s planning and heritage statement.</w:t>
      </w:r>
    </w:p>
    <w:p w14:paraId="70AFD616" w14:textId="77777777" w:rsidR="00C006EB" w:rsidRPr="00BF5E35" w:rsidRDefault="00D30D5E" w:rsidP="00BF5E35">
      <w:pPr>
        <w:pStyle w:val="NormalWeb"/>
        <w:rPr>
          <w:rFonts w:ascii="Arial" w:hAnsi="Arial" w:cs="Arial"/>
        </w:rPr>
      </w:pPr>
      <w:r w:rsidRPr="00BF5E35">
        <w:rPr>
          <w:rFonts w:ascii="Arial" w:hAnsi="Arial" w:cs="Arial"/>
        </w:rPr>
        <w:t>Of particular relevance to this application is the following policy from the neighbourhood plan;</w:t>
      </w:r>
    </w:p>
    <w:p w14:paraId="26F32A6F" w14:textId="04F2C658" w:rsidR="004C1163" w:rsidRPr="00BF5E35" w:rsidRDefault="004C1163" w:rsidP="00BF5E35">
      <w:pPr>
        <w:pStyle w:val="NormalWeb"/>
        <w:rPr>
          <w:rFonts w:ascii="Arial" w:hAnsi="Arial" w:cs="Arial"/>
        </w:rPr>
      </w:pPr>
      <w:r w:rsidRPr="00BF5E35">
        <w:rPr>
          <w:rFonts w:ascii="Arial" w:hAnsi="Arial" w:cs="Arial"/>
          <w:i/>
          <w:iCs/>
        </w:rPr>
        <w:t xml:space="preserve">POLICY 11 BAMBURGH CONSERVATION </w:t>
      </w:r>
      <w:proofErr w:type="gramStart"/>
      <w:r w:rsidRPr="00BF5E35">
        <w:rPr>
          <w:rFonts w:ascii="Arial" w:hAnsi="Arial" w:cs="Arial"/>
          <w:i/>
          <w:iCs/>
        </w:rPr>
        <w:t>AREA</w:t>
      </w:r>
      <w:proofErr w:type="gramEnd"/>
      <w:r w:rsidRPr="00BF5E35">
        <w:rPr>
          <w:rFonts w:ascii="Arial" w:hAnsi="Arial" w:cs="Arial"/>
          <w:i/>
          <w:iCs/>
        </w:rPr>
        <w:t xml:space="preserve"> </w:t>
      </w:r>
    </w:p>
    <w:p w14:paraId="59AFAD74" w14:textId="77777777" w:rsidR="004C1163" w:rsidRPr="00BF5E35" w:rsidRDefault="004C1163" w:rsidP="00BF5E35">
      <w:pPr>
        <w:spacing w:before="100" w:beforeAutospacing="1" w:after="100" w:afterAutospacing="1"/>
        <w:ind w:left="720"/>
        <w:rPr>
          <w:rFonts w:ascii="Arial" w:hAnsi="Arial" w:cs="Arial"/>
          <w:i/>
          <w:iCs/>
        </w:rPr>
      </w:pPr>
      <w:r w:rsidRPr="00BF5E35">
        <w:rPr>
          <w:rFonts w:ascii="Arial" w:hAnsi="Arial" w:cs="Arial"/>
          <w:i/>
          <w:iCs/>
        </w:rPr>
        <w:t xml:space="preserve">Within the </w:t>
      </w:r>
      <w:proofErr w:type="spellStart"/>
      <w:r w:rsidRPr="00BF5E35">
        <w:rPr>
          <w:rFonts w:ascii="Arial" w:hAnsi="Arial" w:cs="Arial"/>
          <w:i/>
          <w:iCs/>
        </w:rPr>
        <w:t>Bamburgh</w:t>
      </w:r>
      <w:proofErr w:type="spellEnd"/>
      <w:r w:rsidRPr="00BF5E35">
        <w:rPr>
          <w:rFonts w:ascii="Arial" w:hAnsi="Arial" w:cs="Arial"/>
          <w:i/>
          <w:iCs/>
        </w:rPr>
        <w:t xml:space="preserve"> Conservation Area, development proposals will be required to </w:t>
      </w:r>
      <w:r w:rsidRPr="00BF5E35">
        <w:rPr>
          <w:rFonts w:ascii="Arial" w:hAnsi="Arial" w:cs="Arial"/>
          <w:b/>
          <w:bCs/>
          <w:i/>
          <w:iCs/>
        </w:rPr>
        <w:t>preserve or enhance</w:t>
      </w:r>
      <w:r w:rsidRPr="00BF5E35">
        <w:rPr>
          <w:rFonts w:ascii="Arial" w:hAnsi="Arial" w:cs="Arial"/>
          <w:i/>
          <w:iCs/>
        </w:rPr>
        <w:t xml:space="preserve"> the character or appearance of the area. Development proposals, including extensions and alterations to existing buildings and structures, will </w:t>
      </w:r>
      <w:r w:rsidRPr="00BF5E35">
        <w:rPr>
          <w:rFonts w:ascii="Arial" w:hAnsi="Arial" w:cs="Arial"/>
          <w:i/>
          <w:iCs/>
        </w:rPr>
        <w:lastRenderedPageBreak/>
        <w:t xml:space="preserve">be required to make a positive contribution to local character and distinctiveness. Particular consideration will be given to the following elements: </w:t>
      </w:r>
    </w:p>
    <w:p w14:paraId="439E1FC5" w14:textId="77777777" w:rsidR="004C1163" w:rsidRPr="00BF5E35" w:rsidRDefault="004C1163" w:rsidP="00BF5E35">
      <w:pPr>
        <w:ind w:left="720"/>
        <w:rPr>
          <w:rFonts w:ascii="Arial" w:hAnsi="Arial" w:cs="Arial"/>
          <w:i/>
          <w:iCs/>
        </w:rPr>
      </w:pPr>
      <w:r w:rsidRPr="00BF5E35">
        <w:rPr>
          <w:rFonts w:ascii="Arial" w:hAnsi="Arial" w:cs="Arial"/>
          <w:i/>
          <w:iCs/>
        </w:rPr>
        <w:t>a)  </w:t>
      </w:r>
      <w:proofErr w:type="gramStart"/>
      <w:r w:rsidRPr="00BF5E35">
        <w:rPr>
          <w:rFonts w:ascii="Arial" w:hAnsi="Arial" w:cs="Arial"/>
          <w:i/>
          <w:iCs/>
        </w:rPr>
        <w:t>the</w:t>
      </w:r>
      <w:proofErr w:type="gramEnd"/>
      <w:r w:rsidRPr="00BF5E35">
        <w:rPr>
          <w:rFonts w:ascii="Arial" w:hAnsi="Arial" w:cs="Arial"/>
          <w:i/>
          <w:iCs/>
        </w:rPr>
        <w:t xml:space="preserve"> impact of any development proposal on the setting of </w:t>
      </w:r>
      <w:proofErr w:type="spellStart"/>
      <w:r w:rsidRPr="00BF5E35">
        <w:rPr>
          <w:rFonts w:ascii="Arial" w:hAnsi="Arial" w:cs="Arial"/>
          <w:i/>
          <w:iCs/>
        </w:rPr>
        <w:t>Bamburgh</w:t>
      </w:r>
      <w:proofErr w:type="spellEnd"/>
      <w:r w:rsidRPr="00BF5E35">
        <w:rPr>
          <w:rFonts w:ascii="Arial" w:hAnsi="Arial" w:cs="Arial"/>
          <w:i/>
          <w:iCs/>
        </w:rPr>
        <w:t xml:space="preserve"> Castle and its environs; </w:t>
      </w:r>
    </w:p>
    <w:p w14:paraId="22201206" w14:textId="77777777" w:rsidR="008063EB" w:rsidRPr="00BF5E35" w:rsidRDefault="004C1163" w:rsidP="00BF5E35">
      <w:pPr>
        <w:tabs>
          <w:tab w:val="num" w:pos="720"/>
        </w:tabs>
        <w:ind w:left="720"/>
        <w:rPr>
          <w:rFonts w:ascii="Arial" w:hAnsi="Arial" w:cs="Arial"/>
          <w:i/>
          <w:iCs/>
        </w:rPr>
      </w:pPr>
      <w:r w:rsidRPr="00BF5E35">
        <w:rPr>
          <w:rFonts w:ascii="Arial" w:hAnsi="Arial" w:cs="Arial"/>
          <w:i/>
          <w:iCs/>
        </w:rPr>
        <w:t>b)  </w:t>
      </w:r>
      <w:proofErr w:type="gramStart"/>
      <w:r w:rsidRPr="00BF5E35">
        <w:rPr>
          <w:rFonts w:ascii="Arial" w:hAnsi="Arial" w:cs="Arial"/>
          <w:i/>
          <w:iCs/>
        </w:rPr>
        <w:t>the</w:t>
      </w:r>
      <w:proofErr w:type="gramEnd"/>
      <w:r w:rsidRPr="00BF5E35">
        <w:rPr>
          <w:rFonts w:ascii="Arial" w:hAnsi="Arial" w:cs="Arial"/>
          <w:i/>
          <w:iCs/>
        </w:rPr>
        <w:t xml:space="preserve"> setting of key open spaces, including Local Green Spaces within </w:t>
      </w:r>
      <w:proofErr w:type="spellStart"/>
      <w:r w:rsidRPr="00BF5E35">
        <w:rPr>
          <w:rFonts w:ascii="Arial" w:hAnsi="Arial" w:cs="Arial"/>
          <w:i/>
          <w:iCs/>
        </w:rPr>
        <w:t>Bamburgh</w:t>
      </w:r>
      <w:proofErr w:type="spellEnd"/>
      <w:r w:rsidR="008063EB" w:rsidRPr="00BF5E35">
        <w:rPr>
          <w:rFonts w:ascii="Arial" w:hAnsi="Arial" w:cs="Arial"/>
          <w:i/>
          <w:iCs/>
        </w:rPr>
        <w:t xml:space="preserve"> village;</w:t>
      </w:r>
    </w:p>
    <w:p w14:paraId="202129CC" w14:textId="1D1AA45C" w:rsidR="008063EB" w:rsidRPr="00BF5E35" w:rsidRDefault="008063EB" w:rsidP="00BF5E35">
      <w:pPr>
        <w:tabs>
          <w:tab w:val="num" w:pos="720"/>
        </w:tabs>
        <w:ind w:left="720"/>
        <w:rPr>
          <w:rFonts w:ascii="Arial" w:hAnsi="Arial" w:cs="Arial"/>
          <w:i/>
          <w:iCs/>
        </w:rPr>
      </w:pPr>
      <w:r w:rsidRPr="00BF5E35">
        <w:rPr>
          <w:rFonts w:ascii="Arial" w:hAnsi="Arial" w:cs="Arial"/>
          <w:i/>
          <w:iCs/>
        </w:rPr>
        <w:t xml:space="preserve">c) </w:t>
      </w:r>
      <w:proofErr w:type="gramStart"/>
      <w:r w:rsidRPr="00BF5E35">
        <w:rPr>
          <w:rFonts w:ascii="Arial" w:hAnsi="Arial" w:cs="Arial"/>
          <w:i/>
          <w:iCs/>
        </w:rPr>
        <w:t>the</w:t>
      </w:r>
      <w:proofErr w:type="gramEnd"/>
      <w:r w:rsidRPr="00BF5E35">
        <w:rPr>
          <w:rFonts w:ascii="Arial" w:hAnsi="Arial" w:cs="Arial"/>
          <w:i/>
          <w:iCs/>
        </w:rPr>
        <w:t xml:space="preserve"> use of vernacular materials specific to </w:t>
      </w:r>
      <w:proofErr w:type="spellStart"/>
      <w:r w:rsidRPr="00BF5E35">
        <w:rPr>
          <w:rFonts w:ascii="Arial" w:hAnsi="Arial" w:cs="Arial"/>
          <w:i/>
          <w:iCs/>
        </w:rPr>
        <w:t>Bamburgh</w:t>
      </w:r>
      <w:proofErr w:type="spellEnd"/>
      <w:r w:rsidRPr="00BF5E35">
        <w:rPr>
          <w:rFonts w:ascii="Arial" w:hAnsi="Arial" w:cs="Arial"/>
          <w:i/>
          <w:iCs/>
        </w:rPr>
        <w:t xml:space="preserve"> village as identified in the </w:t>
      </w:r>
    </w:p>
    <w:p w14:paraId="334D3407" w14:textId="77777777" w:rsidR="008063EB" w:rsidRPr="00BF5E35" w:rsidRDefault="008063EB" w:rsidP="00BF5E35">
      <w:pPr>
        <w:tabs>
          <w:tab w:val="num" w:pos="720"/>
        </w:tabs>
        <w:ind w:left="1440"/>
        <w:rPr>
          <w:rFonts w:ascii="Arial" w:hAnsi="Arial" w:cs="Arial"/>
          <w:i/>
          <w:iCs/>
        </w:rPr>
      </w:pPr>
      <w:r w:rsidRPr="00BF5E35">
        <w:rPr>
          <w:rFonts w:ascii="Arial" w:hAnsi="Arial" w:cs="Arial"/>
          <w:i/>
          <w:iCs/>
        </w:rPr>
        <w:t xml:space="preserve">Northumberland Coast AONB Design Guide; </w:t>
      </w:r>
    </w:p>
    <w:p w14:paraId="33D1BDDF" w14:textId="77777777" w:rsidR="008063EB" w:rsidRPr="00BF5E35" w:rsidRDefault="008063EB" w:rsidP="00BF5E35">
      <w:pPr>
        <w:ind w:left="720"/>
        <w:rPr>
          <w:rFonts w:ascii="Arial" w:hAnsi="Arial" w:cs="Arial"/>
          <w:i/>
          <w:iCs/>
        </w:rPr>
      </w:pPr>
      <w:r w:rsidRPr="00BF5E35">
        <w:rPr>
          <w:rFonts w:ascii="Arial" w:hAnsi="Arial" w:cs="Arial"/>
          <w:i/>
          <w:iCs/>
        </w:rPr>
        <w:t>d)  </w:t>
      </w:r>
      <w:proofErr w:type="gramStart"/>
      <w:r w:rsidRPr="00BF5E35">
        <w:rPr>
          <w:rFonts w:ascii="Arial" w:hAnsi="Arial" w:cs="Arial"/>
          <w:i/>
          <w:iCs/>
        </w:rPr>
        <w:t>the</w:t>
      </w:r>
      <w:proofErr w:type="gramEnd"/>
      <w:r w:rsidRPr="00BF5E35">
        <w:rPr>
          <w:rFonts w:ascii="Arial" w:hAnsi="Arial" w:cs="Arial"/>
          <w:i/>
          <w:iCs/>
        </w:rPr>
        <w:t xml:space="preserve"> setting of listed buildings in </w:t>
      </w:r>
      <w:proofErr w:type="spellStart"/>
      <w:r w:rsidRPr="00BF5E35">
        <w:rPr>
          <w:rFonts w:ascii="Arial" w:hAnsi="Arial" w:cs="Arial"/>
          <w:i/>
          <w:iCs/>
        </w:rPr>
        <w:t>Bamburgh</w:t>
      </w:r>
      <w:proofErr w:type="spellEnd"/>
      <w:r w:rsidRPr="00BF5E35">
        <w:rPr>
          <w:rFonts w:ascii="Arial" w:hAnsi="Arial" w:cs="Arial"/>
          <w:i/>
          <w:iCs/>
        </w:rPr>
        <w:t xml:space="preserve">; and </w:t>
      </w:r>
    </w:p>
    <w:p w14:paraId="106DD8E0" w14:textId="77777777" w:rsidR="008063EB" w:rsidRPr="00BF5E35" w:rsidRDefault="008063EB" w:rsidP="00BF5E35">
      <w:pPr>
        <w:ind w:left="720"/>
        <w:rPr>
          <w:rFonts w:ascii="Arial" w:hAnsi="Arial" w:cs="Arial"/>
          <w:i/>
          <w:iCs/>
        </w:rPr>
      </w:pPr>
      <w:r w:rsidRPr="00BF5E35">
        <w:rPr>
          <w:rFonts w:ascii="Arial" w:hAnsi="Arial" w:cs="Arial"/>
          <w:i/>
          <w:iCs/>
        </w:rPr>
        <w:t>e)  </w:t>
      </w:r>
      <w:proofErr w:type="gramStart"/>
      <w:r w:rsidRPr="00BF5E35">
        <w:rPr>
          <w:rFonts w:ascii="Arial" w:hAnsi="Arial" w:cs="Arial"/>
          <w:i/>
          <w:iCs/>
        </w:rPr>
        <w:t>the</w:t>
      </w:r>
      <w:proofErr w:type="gramEnd"/>
      <w:r w:rsidRPr="00BF5E35">
        <w:rPr>
          <w:rFonts w:ascii="Arial" w:hAnsi="Arial" w:cs="Arial"/>
          <w:i/>
          <w:iCs/>
        </w:rPr>
        <w:t xml:space="preserve"> importance of the Duckett and its setting </w:t>
      </w:r>
    </w:p>
    <w:p w14:paraId="2BE90F0D" w14:textId="057DB91A" w:rsidR="004C1163" w:rsidRPr="00BF5E35" w:rsidRDefault="008063EB" w:rsidP="00BF5E35">
      <w:pPr>
        <w:pStyle w:val="NormalWeb"/>
        <w:spacing w:before="0" w:beforeAutospacing="0" w:after="0" w:afterAutospacing="0"/>
        <w:ind w:left="720"/>
        <w:rPr>
          <w:rFonts w:ascii="Arial" w:hAnsi="Arial" w:cs="Arial"/>
          <w:i/>
          <w:iCs/>
        </w:rPr>
      </w:pPr>
      <w:r w:rsidRPr="00BF5E35">
        <w:rPr>
          <w:rFonts w:ascii="Arial" w:hAnsi="Arial" w:cs="Arial"/>
          <w:i/>
          <w:iCs/>
        </w:rPr>
        <w:t>Development of poor design that fails to take the opportunities available for improving the character and quality of the Conservation Area and the way it functions will be refused.</w:t>
      </w:r>
    </w:p>
    <w:p w14:paraId="4332C681" w14:textId="77777777" w:rsidR="00B40B7B" w:rsidRPr="00BF5E35" w:rsidRDefault="00B40B7B" w:rsidP="00BF5E35">
      <w:pPr>
        <w:pStyle w:val="NormalWeb"/>
        <w:spacing w:before="0" w:beforeAutospacing="0" w:after="0" w:afterAutospacing="0"/>
        <w:ind w:left="720"/>
        <w:rPr>
          <w:rFonts w:ascii="Arial" w:hAnsi="Arial" w:cs="Arial"/>
          <w:i/>
          <w:iCs/>
        </w:rPr>
      </w:pPr>
    </w:p>
    <w:p w14:paraId="5D0BF519" w14:textId="2598EB2A" w:rsidR="00964DDB" w:rsidRPr="00BF5E35" w:rsidRDefault="00964DDB" w:rsidP="00BF5E35">
      <w:pPr>
        <w:rPr>
          <w:rFonts w:ascii="Arial" w:hAnsi="Arial" w:cs="Arial"/>
        </w:rPr>
      </w:pPr>
      <w:proofErr w:type="spellStart"/>
      <w:r w:rsidRPr="00BF5E35">
        <w:rPr>
          <w:rFonts w:ascii="Arial" w:hAnsi="Arial" w:cs="Arial"/>
        </w:rPr>
        <w:t>Bamburgh</w:t>
      </w:r>
      <w:proofErr w:type="spellEnd"/>
      <w:r w:rsidRPr="00BF5E35">
        <w:rPr>
          <w:rFonts w:ascii="Arial" w:hAnsi="Arial" w:cs="Arial"/>
        </w:rPr>
        <w:t xml:space="preserve"> was designated as a </w:t>
      </w:r>
      <w:r w:rsidR="00B40B7B" w:rsidRPr="00BF5E35">
        <w:rPr>
          <w:rFonts w:ascii="Arial" w:hAnsi="Arial" w:cs="Arial"/>
        </w:rPr>
        <w:t>conservation area </w:t>
      </w:r>
      <w:r w:rsidR="003D09C0" w:rsidRPr="00BF5E35">
        <w:rPr>
          <w:rFonts w:ascii="Arial" w:hAnsi="Arial" w:cs="Arial"/>
        </w:rPr>
        <w:t xml:space="preserve">being </w:t>
      </w:r>
      <w:r w:rsidR="00B40B7B" w:rsidRPr="00BF5E35">
        <w:rPr>
          <w:rFonts w:ascii="Arial" w:hAnsi="Arial" w:cs="Arial"/>
        </w:rPr>
        <w:t xml:space="preserve">of special architectural </w:t>
      </w:r>
      <w:r w:rsidRPr="00BF5E35">
        <w:rPr>
          <w:rFonts w:ascii="Arial" w:hAnsi="Arial" w:cs="Arial"/>
        </w:rPr>
        <w:t>and</w:t>
      </w:r>
      <w:r w:rsidR="00B40B7B" w:rsidRPr="00BF5E35">
        <w:rPr>
          <w:rFonts w:ascii="Arial" w:hAnsi="Arial" w:cs="Arial"/>
        </w:rPr>
        <w:t xml:space="preserve"> historic interest, the character </w:t>
      </w:r>
      <w:proofErr w:type="gramStart"/>
      <w:r w:rsidRPr="00BF5E35">
        <w:rPr>
          <w:rFonts w:ascii="Arial" w:hAnsi="Arial" w:cs="Arial"/>
        </w:rPr>
        <w:t xml:space="preserve">and </w:t>
      </w:r>
      <w:r w:rsidR="00B40B7B" w:rsidRPr="00BF5E35">
        <w:rPr>
          <w:rFonts w:ascii="Arial" w:hAnsi="Arial" w:cs="Arial"/>
        </w:rPr>
        <w:t xml:space="preserve"> appearance</w:t>
      </w:r>
      <w:proofErr w:type="gramEnd"/>
      <w:r w:rsidR="00B40B7B" w:rsidRPr="00BF5E35">
        <w:rPr>
          <w:rFonts w:ascii="Arial" w:hAnsi="Arial" w:cs="Arial"/>
        </w:rPr>
        <w:t xml:space="preserve"> of which it is desirable to preserve or enhance. </w:t>
      </w:r>
      <w:r w:rsidRPr="00BF5E35">
        <w:rPr>
          <w:rFonts w:ascii="Arial" w:hAnsi="Arial" w:cs="Arial"/>
        </w:rPr>
        <w:t xml:space="preserve">The walled garden is at the heart of the conservation area with several heritage assets located nearby. </w:t>
      </w:r>
    </w:p>
    <w:p w14:paraId="6EE4CF03" w14:textId="50F9B160" w:rsidR="00964DDB" w:rsidRPr="00BF5E35" w:rsidRDefault="00964DDB" w:rsidP="00BF5E35">
      <w:pPr>
        <w:pStyle w:val="NormalWeb"/>
        <w:numPr>
          <w:ilvl w:val="0"/>
          <w:numId w:val="6"/>
        </w:numPr>
        <w:ind w:firstLine="0"/>
        <w:rPr>
          <w:rFonts w:ascii="Arial" w:hAnsi="Arial" w:cs="Arial"/>
        </w:rPr>
      </w:pPr>
      <w:r w:rsidRPr="00BF5E35">
        <w:rPr>
          <w:rFonts w:ascii="Arial" w:hAnsi="Arial" w:cs="Arial"/>
        </w:rPr>
        <w:t xml:space="preserve">The site boundary wall is </w:t>
      </w:r>
      <w:r w:rsidR="00572F44" w:rsidRPr="00BF5E35">
        <w:rPr>
          <w:rFonts w:ascii="Arial" w:hAnsi="Arial" w:cs="Arial"/>
        </w:rPr>
        <w:t>g</w:t>
      </w:r>
      <w:r w:rsidRPr="00BF5E35">
        <w:rPr>
          <w:rFonts w:ascii="Arial" w:hAnsi="Arial" w:cs="Arial"/>
        </w:rPr>
        <w:t>rade II listed and dated at approximately late 18</w:t>
      </w:r>
      <w:r w:rsidR="006B130B" w:rsidRPr="00BF5E35">
        <w:rPr>
          <w:rFonts w:ascii="Arial" w:hAnsi="Arial" w:cs="Arial"/>
          <w:vertAlign w:val="superscript"/>
        </w:rPr>
        <w:t>th</w:t>
      </w:r>
      <w:r w:rsidR="006B130B" w:rsidRPr="00BF5E35">
        <w:rPr>
          <w:rFonts w:ascii="Arial" w:hAnsi="Arial" w:cs="Arial"/>
        </w:rPr>
        <w:t xml:space="preserve"> century</w:t>
      </w:r>
      <w:r w:rsidRPr="00BF5E35">
        <w:rPr>
          <w:rFonts w:ascii="Arial" w:hAnsi="Arial" w:cs="Arial"/>
        </w:rPr>
        <w:t>.</w:t>
      </w:r>
    </w:p>
    <w:p w14:paraId="6832A005" w14:textId="784D2C92" w:rsidR="00964DDB" w:rsidRPr="00BF5E35" w:rsidRDefault="00964DDB" w:rsidP="00BF5E35">
      <w:pPr>
        <w:pStyle w:val="NormalWeb"/>
        <w:numPr>
          <w:ilvl w:val="0"/>
          <w:numId w:val="6"/>
        </w:numPr>
        <w:ind w:firstLine="0"/>
        <w:rPr>
          <w:rFonts w:ascii="Arial" w:hAnsi="Arial" w:cs="Arial"/>
        </w:rPr>
      </w:pPr>
      <w:r w:rsidRPr="00BF5E35">
        <w:rPr>
          <w:rFonts w:ascii="Arial" w:hAnsi="Arial" w:cs="Arial"/>
        </w:rPr>
        <w:t xml:space="preserve">The </w:t>
      </w:r>
      <w:r w:rsidR="00572F44" w:rsidRPr="00BF5E35">
        <w:rPr>
          <w:rFonts w:ascii="Arial" w:hAnsi="Arial" w:cs="Arial"/>
        </w:rPr>
        <w:t>C</w:t>
      </w:r>
      <w:r w:rsidRPr="00BF5E35">
        <w:rPr>
          <w:rFonts w:ascii="Arial" w:hAnsi="Arial" w:cs="Arial"/>
        </w:rPr>
        <w:t xml:space="preserve">astle </w:t>
      </w:r>
      <w:r w:rsidR="00306B0E" w:rsidRPr="00BF5E35">
        <w:rPr>
          <w:rFonts w:ascii="Arial" w:hAnsi="Arial" w:cs="Arial"/>
        </w:rPr>
        <w:t xml:space="preserve">Inn </w:t>
      </w:r>
      <w:r w:rsidR="00572F44" w:rsidRPr="00BF5E35">
        <w:rPr>
          <w:rFonts w:ascii="Arial" w:hAnsi="Arial" w:cs="Arial"/>
        </w:rPr>
        <w:t>is a grade II listed asset as are the adjacent residential properties.</w:t>
      </w:r>
    </w:p>
    <w:p w14:paraId="14872826" w14:textId="351086C9" w:rsidR="00572F44" w:rsidRPr="00BF5E35" w:rsidRDefault="00572F44" w:rsidP="00BF5E35">
      <w:pPr>
        <w:pStyle w:val="NormalWeb"/>
        <w:numPr>
          <w:ilvl w:val="0"/>
          <w:numId w:val="6"/>
        </w:numPr>
        <w:ind w:firstLine="0"/>
        <w:rPr>
          <w:rFonts w:ascii="Arial" w:hAnsi="Arial" w:cs="Arial"/>
        </w:rPr>
      </w:pPr>
      <w:r w:rsidRPr="00BF5E35">
        <w:rPr>
          <w:rFonts w:ascii="Arial" w:hAnsi="Arial" w:cs="Arial"/>
        </w:rPr>
        <w:t>The Victoria Hotel is identified as a non-listed heritage asset in the neighbourhood plan.</w:t>
      </w:r>
    </w:p>
    <w:p w14:paraId="560FA489" w14:textId="5585DB55" w:rsidR="00572F44" w:rsidRPr="00BF5E35" w:rsidRDefault="00306B0E" w:rsidP="00BF5E35">
      <w:pPr>
        <w:pStyle w:val="NormalWeb"/>
        <w:rPr>
          <w:rFonts w:ascii="Arial" w:hAnsi="Arial" w:cs="Arial"/>
        </w:rPr>
      </w:pPr>
      <w:r w:rsidRPr="00BF5E35">
        <w:rPr>
          <w:rFonts w:ascii="Arial" w:hAnsi="Arial" w:cs="Arial"/>
        </w:rPr>
        <w:t xml:space="preserve">The wall is not listed purely because of its age. It is listed because of its contribution to the unique </w:t>
      </w:r>
      <w:proofErr w:type="spellStart"/>
      <w:r w:rsidRPr="00BF5E35">
        <w:rPr>
          <w:rFonts w:ascii="Arial" w:hAnsi="Arial" w:cs="Arial"/>
        </w:rPr>
        <w:t>Bamburgh</w:t>
      </w:r>
      <w:proofErr w:type="spellEnd"/>
      <w:r w:rsidRPr="00BF5E35">
        <w:rPr>
          <w:rFonts w:ascii="Arial" w:hAnsi="Arial" w:cs="Arial"/>
        </w:rPr>
        <w:t xml:space="preserve"> streetscape within the conservation area and its relationship with other </w:t>
      </w:r>
      <w:r w:rsidR="00574F8D" w:rsidRPr="00BF5E35">
        <w:rPr>
          <w:rFonts w:ascii="Arial" w:hAnsi="Arial" w:cs="Arial"/>
        </w:rPr>
        <w:t xml:space="preserve">nearby </w:t>
      </w:r>
      <w:r w:rsidRPr="00BF5E35">
        <w:rPr>
          <w:rFonts w:ascii="Arial" w:hAnsi="Arial" w:cs="Arial"/>
        </w:rPr>
        <w:t xml:space="preserve">heritage assets. The setting is </w:t>
      </w:r>
      <w:r w:rsidR="003D09C0" w:rsidRPr="00BF5E35">
        <w:rPr>
          <w:rFonts w:ascii="Arial" w:hAnsi="Arial" w:cs="Arial"/>
        </w:rPr>
        <w:t xml:space="preserve">very much </w:t>
      </w:r>
      <w:r w:rsidRPr="00BF5E35">
        <w:rPr>
          <w:rFonts w:ascii="Arial" w:hAnsi="Arial" w:cs="Arial"/>
        </w:rPr>
        <w:t>part of the listing.</w:t>
      </w:r>
    </w:p>
    <w:p w14:paraId="3E8C326A" w14:textId="77777777" w:rsidR="006B130B" w:rsidRPr="00BF5E35" w:rsidRDefault="00893A83" w:rsidP="00BF5E35">
      <w:pPr>
        <w:rPr>
          <w:rFonts w:ascii="Arial" w:hAnsi="Arial" w:cs="Arial"/>
        </w:rPr>
      </w:pPr>
      <w:r w:rsidRPr="00BF5E35">
        <w:rPr>
          <w:rFonts w:ascii="Arial" w:hAnsi="Arial" w:cs="Arial"/>
        </w:rPr>
        <w:t>Although the applicant has failed to provide a heritage statement there are a number of features of this development that would indicate that considerable harm would be caused to the conservation area.</w:t>
      </w:r>
      <w:r w:rsidR="006B130B" w:rsidRPr="00BF5E35">
        <w:rPr>
          <w:rFonts w:ascii="Arial" w:hAnsi="Arial" w:cs="Arial"/>
        </w:rPr>
        <w:t xml:space="preserve"> </w:t>
      </w:r>
    </w:p>
    <w:p w14:paraId="25A33911" w14:textId="77777777" w:rsidR="006B130B" w:rsidRPr="00BF5E35" w:rsidRDefault="006B130B" w:rsidP="00BF5E35">
      <w:pPr>
        <w:rPr>
          <w:rFonts w:ascii="Arial" w:hAnsi="Arial" w:cs="Arial"/>
        </w:rPr>
      </w:pPr>
    </w:p>
    <w:p w14:paraId="144E0BF2" w14:textId="61A4E733" w:rsidR="00574F8D" w:rsidRPr="00BF5E35" w:rsidRDefault="00893A83" w:rsidP="00BF5E35">
      <w:pPr>
        <w:rPr>
          <w:rFonts w:ascii="Arial" w:hAnsi="Arial" w:cs="Arial"/>
        </w:rPr>
      </w:pPr>
      <w:r w:rsidRPr="00BF5E35">
        <w:rPr>
          <w:rFonts w:ascii="Arial" w:hAnsi="Arial" w:cs="Arial"/>
          <w:b/>
          <w:bCs/>
        </w:rPr>
        <w:t xml:space="preserve">Proximity to </w:t>
      </w:r>
      <w:r w:rsidR="00574F8D" w:rsidRPr="00BF5E35">
        <w:rPr>
          <w:rFonts w:ascii="Arial" w:hAnsi="Arial" w:cs="Arial"/>
          <w:b/>
          <w:bCs/>
        </w:rPr>
        <w:t xml:space="preserve">a heritage </w:t>
      </w:r>
      <w:proofErr w:type="gramStart"/>
      <w:r w:rsidRPr="00BF5E35">
        <w:rPr>
          <w:rFonts w:ascii="Arial" w:hAnsi="Arial" w:cs="Arial"/>
          <w:b/>
          <w:bCs/>
        </w:rPr>
        <w:t>asset</w:t>
      </w:r>
      <w:r w:rsidRPr="00BF5E35">
        <w:rPr>
          <w:rFonts w:ascii="Arial" w:hAnsi="Arial" w:cs="Arial"/>
        </w:rPr>
        <w:t xml:space="preserve"> </w:t>
      </w:r>
      <w:r w:rsidR="00574F8D" w:rsidRPr="00BF5E35">
        <w:rPr>
          <w:rFonts w:ascii="Arial" w:hAnsi="Arial" w:cs="Arial"/>
        </w:rPr>
        <w:t>.</w:t>
      </w:r>
      <w:proofErr w:type="gramEnd"/>
      <w:r w:rsidR="00574F8D" w:rsidRPr="00BF5E35">
        <w:rPr>
          <w:rFonts w:ascii="Arial" w:hAnsi="Arial" w:cs="Arial"/>
        </w:rPr>
        <w:t xml:space="preserve"> The shipping containers are adjacent to the listed wall and clearly provide competition with and distraction from the asset. </w:t>
      </w:r>
    </w:p>
    <w:p w14:paraId="0E467B81" w14:textId="77777777" w:rsidR="005B7A03" w:rsidRPr="00BF5E35" w:rsidRDefault="005B7A03" w:rsidP="00BF5E35">
      <w:pPr>
        <w:rPr>
          <w:rFonts w:ascii="Arial" w:hAnsi="Arial" w:cs="Arial"/>
        </w:rPr>
      </w:pPr>
    </w:p>
    <w:p w14:paraId="4F9EE993" w14:textId="77777777" w:rsidR="005B7A03" w:rsidRPr="00BF5E35" w:rsidRDefault="00574F8D" w:rsidP="00BF5E35">
      <w:pPr>
        <w:rPr>
          <w:rFonts w:ascii="Arial" w:hAnsi="Arial" w:cs="Arial"/>
          <w:b/>
          <w:bCs/>
        </w:rPr>
      </w:pPr>
      <w:proofErr w:type="gramStart"/>
      <w:r w:rsidRPr="00BF5E35">
        <w:rPr>
          <w:rFonts w:ascii="Arial" w:hAnsi="Arial" w:cs="Arial"/>
          <w:b/>
          <w:bCs/>
        </w:rPr>
        <w:t>Prominence, dominance, or conspicuousness</w:t>
      </w:r>
      <w:r w:rsidRPr="00BF5E35">
        <w:rPr>
          <w:rFonts w:ascii="Arial" w:hAnsi="Arial" w:cs="Arial"/>
        </w:rPr>
        <w:t>.</w:t>
      </w:r>
      <w:proofErr w:type="gramEnd"/>
      <w:r w:rsidR="005C486E" w:rsidRPr="00BF5E35">
        <w:rPr>
          <w:rFonts w:ascii="Arial" w:hAnsi="Arial" w:cs="Arial"/>
        </w:rPr>
        <w:t xml:space="preserve"> The agent states that the containers would be ‘largely hidden from public view behind existing view’. This is manifestly untrue. The containers can be seen when approaching the village along the </w:t>
      </w:r>
      <w:proofErr w:type="spellStart"/>
      <w:r w:rsidR="005C486E" w:rsidRPr="00BF5E35">
        <w:rPr>
          <w:rFonts w:ascii="Arial" w:hAnsi="Arial" w:cs="Arial"/>
        </w:rPr>
        <w:t>Lucker</w:t>
      </w:r>
      <w:proofErr w:type="spellEnd"/>
      <w:r w:rsidR="005C486E" w:rsidRPr="00BF5E35">
        <w:rPr>
          <w:rFonts w:ascii="Arial" w:hAnsi="Arial" w:cs="Arial"/>
        </w:rPr>
        <w:t xml:space="preserve"> road. Where the wall reduces in height opposite the Potted Lobster the containers are over a foot taller than the wall. The containers are visible from the Victoria</w:t>
      </w:r>
      <w:r w:rsidR="0094323D" w:rsidRPr="00BF5E35">
        <w:rPr>
          <w:rFonts w:ascii="Arial" w:hAnsi="Arial" w:cs="Arial"/>
        </w:rPr>
        <w:t xml:space="preserve"> Hotel</w:t>
      </w:r>
      <w:r w:rsidR="005C486E" w:rsidRPr="00BF5E35">
        <w:rPr>
          <w:rFonts w:ascii="Arial" w:hAnsi="Arial" w:cs="Arial"/>
        </w:rPr>
        <w:t xml:space="preserve">, the Sunningdale Hotel, </w:t>
      </w:r>
      <w:proofErr w:type="gramStart"/>
      <w:r w:rsidR="005C486E" w:rsidRPr="00BF5E35">
        <w:rPr>
          <w:rFonts w:ascii="Arial" w:hAnsi="Arial" w:cs="Arial"/>
        </w:rPr>
        <w:t>the</w:t>
      </w:r>
      <w:proofErr w:type="gramEnd"/>
      <w:r w:rsidR="005C486E" w:rsidRPr="00BF5E35">
        <w:rPr>
          <w:rFonts w:ascii="Arial" w:hAnsi="Arial" w:cs="Arial"/>
        </w:rPr>
        <w:t xml:space="preserve"> properties in </w:t>
      </w:r>
      <w:proofErr w:type="spellStart"/>
      <w:r w:rsidR="005C486E" w:rsidRPr="00BF5E35">
        <w:rPr>
          <w:rFonts w:ascii="Arial" w:hAnsi="Arial" w:cs="Arial"/>
        </w:rPr>
        <w:t>Islestone</w:t>
      </w:r>
      <w:proofErr w:type="spellEnd"/>
      <w:r w:rsidR="005C486E" w:rsidRPr="00BF5E35">
        <w:rPr>
          <w:rFonts w:ascii="Arial" w:hAnsi="Arial" w:cs="Arial"/>
        </w:rPr>
        <w:t xml:space="preserve"> Court and also from the listed properties in </w:t>
      </w:r>
      <w:r w:rsidR="0094323D" w:rsidRPr="00BF5E35">
        <w:rPr>
          <w:rFonts w:ascii="Arial" w:hAnsi="Arial" w:cs="Arial"/>
        </w:rPr>
        <w:t>F</w:t>
      </w:r>
      <w:r w:rsidR="005C486E" w:rsidRPr="00BF5E35">
        <w:rPr>
          <w:rFonts w:ascii="Arial" w:hAnsi="Arial" w:cs="Arial"/>
        </w:rPr>
        <w:t>ront street.</w:t>
      </w:r>
      <w:r w:rsidR="005B7A03" w:rsidRPr="00BF5E35">
        <w:rPr>
          <w:rFonts w:ascii="Arial" w:hAnsi="Arial" w:cs="Arial"/>
          <w:b/>
          <w:bCs/>
        </w:rPr>
        <w:t xml:space="preserve"> </w:t>
      </w:r>
    </w:p>
    <w:p w14:paraId="4F9BB996" w14:textId="77777777" w:rsidR="005B7A03" w:rsidRPr="00BF5E35" w:rsidRDefault="005B7A03" w:rsidP="00BF5E35">
      <w:pPr>
        <w:rPr>
          <w:rFonts w:ascii="Arial" w:hAnsi="Arial" w:cs="Arial"/>
          <w:b/>
          <w:bCs/>
        </w:rPr>
      </w:pPr>
    </w:p>
    <w:p w14:paraId="62A2D16A" w14:textId="1E737D54" w:rsidR="005B7A03" w:rsidRPr="00BF5E35" w:rsidRDefault="005B7A03" w:rsidP="00BF5E35">
      <w:pPr>
        <w:rPr>
          <w:rFonts w:ascii="Arial" w:hAnsi="Arial" w:cs="Arial"/>
        </w:rPr>
      </w:pPr>
      <w:proofErr w:type="gramStart"/>
      <w:r w:rsidRPr="00BF5E35">
        <w:rPr>
          <w:rFonts w:ascii="Arial" w:hAnsi="Arial" w:cs="Arial"/>
          <w:b/>
          <w:bCs/>
        </w:rPr>
        <w:t>Dimensions, scale and massing.</w:t>
      </w:r>
      <w:proofErr w:type="gramEnd"/>
      <w:r w:rsidRPr="00BF5E35">
        <w:rPr>
          <w:rFonts w:ascii="Arial" w:hAnsi="Arial" w:cs="Arial"/>
          <w:b/>
          <w:bCs/>
        </w:rPr>
        <w:t xml:space="preserve"> </w:t>
      </w:r>
      <w:r w:rsidRPr="00BF5E35">
        <w:rPr>
          <w:rFonts w:ascii="Arial" w:hAnsi="Arial" w:cs="Arial"/>
        </w:rPr>
        <w:t xml:space="preserve">Large rectangular boxes are totally out of character with the curved, aged wall against which they sit. Their size creates a focus of attention that is inappropriate to the village environment. </w:t>
      </w:r>
    </w:p>
    <w:p w14:paraId="4BB81B74" w14:textId="1B48B93C" w:rsidR="005B7A03" w:rsidRPr="00BF5E35" w:rsidRDefault="005B7A03" w:rsidP="00BF5E35">
      <w:pPr>
        <w:rPr>
          <w:rFonts w:ascii="Arial" w:hAnsi="Arial" w:cs="Arial"/>
          <w:b/>
          <w:bCs/>
        </w:rPr>
      </w:pPr>
    </w:p>
    <w:p w14:paraId="78409BC6" w14:textId="77777777" w:rsidR="005B7A03" w:rsidRPr="00BF5E35" w:rsidRDefault="005B7A03" w:rsidP="00BF5E35">
      <w:pPr>
        <w:rPr>
          <w:rFonts w:ascii="Arial" w:hAnsi="Arial" w:cs="Arial"/>
          <w:b/>
          <w:bCs/>
        </w:rPr>
      </w:pPr>
    </w:p>
    <w:p w14:paraId="07D68321" w14:textId="242B8091" w:rsidR="005B7A03" w:rsidRPr="00BF5E35" w:rsidRDefault="005B7A03" w:rsidP="00BF5E35">
      <w:pPr>
        <w:rPr>
          <w:rFonts w:ascii="Arial" w:hAnsi="Arial" w:cs="Arial"/>
        </w:rPr>
      </w:pPr>
      <w:proofErr w:type="gramStart"/>
      <w:r w:rsidRPr="00BF5E35">
        <w:rPr>
          <w:rFonts w:ascii="Arial" w:hAnsi="Arial" w:cs="Arial"/>
          <w:b/>
          <w:bCs/>
        </w:rPr>
        <w:t>Architectural style and design.</w:t>
      </w:r>
      <w:proofErr w:type="gramEnd"/>
      <w:r w:rsidRPr="00BF5E35">
        <w:rPr>
          <w:rFonts w:ascii="Arial" w:hAnsi="Arial" w:cs="Arial"/>
          <w:b/>
          <w:bCs/>
        </w:rPr>
        <w:t xml:space="preserve"> </w:t>
      </w:r>
      <w:r w:rsidRPr="00BF5E35">
        <w:rPr>
          <w:rFonts w:ascii="Arial" w:hAnsi="Arial" w:cs="Arial"/>
        </w:rPr>
        <w:t>The AONB design guide sets out a general principle that clearly has not been met for this development;</w:t>
      </w:r>
    </w:p>
    <w:p w14:paraId="33F002AF" w14:textId="77777777" w:rsidR="005B7A03" w:rsidRPr="00BF5E35" w:rsidRDefault="005B7A03" w:rsidP="00BF5E35">
      <w:pPr>
        <w:rPr>
          <w:rFonts w:ascii="Arial" w:hAnsi="Arial" w:cs="Arial"/>
          <w:b/>
          <w:bCs/>
        </w:rPr>
      </w:pPr>
    </w:p>
    <w:p w14:paraId="602FDD44" w14:textId="77777777" w:rsidR="005B7A03" w:rsidRPr="00BF5E35" w:rsidRDefault="005B7A03" w:rsidP="00BF5E35">
      <w:pPr>
        <w:ind w:left="720"/>
        <w:rPr>
          <w:rFonts w:ascii="Arial" w:hAnsi="Arial" w:cs="Arial"/>
          <w:i/>
          <w:iCs/>
        </w:rPr>
      </w:pPr>
      <w:r w:rsidRPr="00BF5E35">
        <w:rPr>
          <w:rFonts w:ascii="Arial" w:hAnsi="Arial" w:cs="Arial"/>
          <w:i/>
          <w:iCs/>
        </w:rPr>
        <w:lastRenderedPageBreak/>
        <w:t>All development should aim to enhance the character of settlements and wider landscapes in the AONB by making a worthy contribution to an environment that has taken many generations to evolve. Work that relates closely to existing buildings should draw inspiration from the principles which informed the work of our predecessors.</w:t>
      </w:r>
    </w:p>
    <w:p w14:paraId="4A522A69" w14:textId="0639958A" w:rsidR="005C486E" w:rsidRPr="00BF5E35" w:rsidRDefault="005B7A03" w:rsidP="00BF5E35">
      <w:pPr>
        <w:pStyle w:val="NormalWeb"/>
        <w:rPr>
          <w:rFonts w:ascii="Arial" w:hAnsi="Arial" w:cs="Arial"/>
        </w:rPr>
      </w:pPr>
      <w:r w:rsidRPr="00BF5E35">
        <w:rPr>
          <w:rFonts w:ascii="Arial" w:hAnsi="Arial" w:cs="Arial"/>
        </w:rPr>
        <w:t xml:space="preserve">The Parish Council concurs with the comments of the AONB </w:t>
      </w:r>
      <w:r w:rsidR="00CB735D" w:rsidRPr="00BF5E35">
        <w:rPr>
          <w:rFonts w:ascii="Arial" w:hAnsi="Arial" w:cs="Arial"/>
        </w:rPr>
        <w:t xml:space="preserve">in its objection document </w:t>
      </w:r>
      <w:r w:rsidRPr="00BF5E35">
        <w:rPr>
          <w:rFonts w:ascii="Arial" w:hAnsi="Arial" w:cs="Arial"/>
        </w:rPr>
        <w:t xml:space="preserve">regarding </w:t>
      </w:r>
      <w:r w:rsidR="008A7B2E" w:rsidRPr="00BF5E35">
        <w:rPr>
          <w:rFonts w:ascii="Arial" w:hAnsi="Arial" w:cs="Arial"/>
        </w:rPr>
        <w:t xml:space="preserve">the style and design of </w:t>
      </w:r>
      <w:r w:rsidRPr="00BF5E35">
        <w:rPr>
          <w:rFonts w:ascii="Arial" w:hAnsi="Arial" w:cs="Arial"/>
        </w:rPr>
        <w:t xml:space="preserve">this development, </w:t>
      </w:r>
    </w:p>
    <w:p w14:paraId="789C7407" w14:textId="77777777" w:rsidR="005939B0" w:rsidRPr="00BF5E35" w:rsidRDefault="008A7B2E" w:rsidP="00BF5E35">
      <w:pPr>
        <w:spacing w:before="100" w:beforeAutospacing="1" w:after="100" w:afterAutospacing="1"/>
        <w:ind w:left="720"/>
        <w:rPr>
          <w:rFonts w:ascii="Arial" w:hAnsi="Arial" w:cs="Arial"/>
          <w:i/>
          <w:iCs/>
        </w:rPr>
      </w:pPr>
      <w:r w:rsidRPr="00BF5E35">
        <w:rPr>
          <w:rFonts w:ascii="Arial" w:hAnsi="Arial" w:cs="Arial"/>
          <w:i/>
          <w:iCs/>
        </w:rPr>
        <w:t>‘</w:t>
      </w:r>
      <w:proofErr w:type="gramStart"/>
      <w:r w:rsidR="005B7A03" w:rsidRPr="00BF5E35">
        <w:rPr>
          <w:rFonts w:ascii="Arial" w:hAnsi="Arial" w:cs="Arial"/>
          <w:i/>
          <w:iCs/>
        </w:rPr>
        <w:t>the</w:t>
      </w:r>
      <w:proofErr w:type="gramEnd"/>
      <w:r w:rsidR="005B7A03" w:rsidRPr="00BF5E35">
        <w:rPr>
          <w:rFonts w:ascii="Arial" w:hAnsi="Arial" w:cs="Arial"/>
          <w:i/>
          <w:iCs/>
        </w:rPr>
        <w:t xml:space="preserve"> appearance of the cafe/bar complex is considered to be overly urban in style and therefore ill</w:t>
      </w:r>
      <w:r w:rsidRPr="00BF5E35">
        <w:rPr>
          <w:rFonts w:ascii="Arial" w:hAnsi="Arial" w:cs="Arial"/>
          <w:i/>
          <w:iCs/>
        </w:rPr>
        <w:t>-</w:t>
      </w:r>
      <w:r w:rsidR="005B7A03" w:rsidRPr="00BF5E35">
        <w:rPr>
          <w:rFonts w:ascii="Arial" w:hAnsi="Arial" w:cs="Arial"/>
          <w:i/>
          <w:iCs/>
        </w:rPr>
        <w:t xml:space="preserve">suited to the core of </w:t>
      </w:r>
      <w:proofErr w:type="spellStart"/>
      <w:r w:rsidR="005B7A03" w:rsidRPr="00BF5E35">
        <w:rPr>
          <w:rFonts w:ascii="Arial" w:hAnsi="Arial" w:cs="Arial"/>
          <w:i/>
          <w:iCs/>
        </w:rPr>
        <w:t>Bamburgh</w:t>
      </w:r>
      <w:proofErr w:type="spellEnd"/>
      <w:r w:rsidR="005B7A03" w:rsidRPr="00BF5E35">
        <w:rPr>
          <w:rFonts w:ascii="Arial" w:hAnsi="Arial" w:cs="Arial"/>
          <w:i/>
          <w:iCs/>
        </w:rPr>
        <w:t>; a scenic and historic village in a rural coastal location</w:t>
      </w:r>
      <w:r w:rsidRPr="00BF5E35">
        <w:rPr>
          <w:rFonts w:ascii="Arial" w:hAnsi="Arial" w:cs="Arial"/>
          <w:i/>
          <w:iCs/>
        </w:rPr>
        <w:t>’</w:t>
      </w:r>
      <w:r w:rsidR="005B7A03" w:rsidRPr="00BF5E35">
        <w:rPr>
          <w:rFonts w:ascii="Arial" w:hAnsi="Arial" w:cs="Arial"/>
          <w:i/>
          <w:iCs/>
        </w:rPr>
        <w:t xml:space="preserve"> </w:t>
      </w:r>
    </w:p>
    <w:p w14:paraId="4FE8CE86" w14:textId="1E95EC71" w:rsidR="00893A83" w:rsidRPr="00BF5E35" w:rsidRDefault="005939B0" w:rsidP="00BF5E35">
      <w:pPr>
        <w:spacing w:before="100" w:beforeAutospacing="1" w:after="100" w:afterAutospacing="1"/>
        <w:rPr>
          <w:rFonts w:ascii="Arial" w:hAnsi="Arial" w:cs="Arial"/>
          <w:i/>
          <w:iCs/>
        </w:rPr>
      </w:pPr>
      <w:r w:rsidRPr="00BF5E35">
        <w:rPr>
          <w:rFonts w:ascii="Arial" w:hAnsi="Arial" w:cs="Arial"/>
          <w:lang w:val="en-US"/>
        </w:rPr>
        <w:t xml:space="preserve">Policy 11 of the NNCNP, </w:t>
      </w:r>
      <w:proofErr w:type="spellStart"/>
      <w:r w:rsidRPr="00BF5E35">
        <w:rPr>
          <w:rFonts w:ascii="Arial" w:hAnsi="Arial" w:cs="Arial"/>
          <w:lang w:val="en-US"/>
        </w:rPr>
        <w:t>Bamburgh</w:t>
      </w:r>
      <w:proofErr w:type="spellEnd"/>
      <w:r w:rsidRPr="00BF5E35">
        <w:rPr>
          <w:rFonts w:ascii="Arial" w:hAnsi="Arial" w:cs="Arial"/>
          <w:lang w:val="en-US"/>
        </w:rPr>
        <w:t xml:space="preserve"> conservation area, ends with this statement</w:t>
      </w:r>
      <w:proofErr w:type="gramStart"/>
      <w:r w:rsidRPr="00BF5E35">
        <w:rPr>
          <w:rFonts w:ascii="Arial" w:hAnsi="Arial" w:cs="Arial"/>
          <w:lang w:val="en-US"/>
        </w:rPr>
        <w:t>:-</w:t>
      </w:r>
      <w:proofErr w:type="gramEnd"/>
      <w:r w:rsidRPr="00BF5E35">
        <w:rPr>
          <w:rFonts w:ascii="Arial" w:hAnsi="Arial" w:cs="Arial"/>
          <w:lang w:val="en-US"/>
        </w:rPr>
        <w:t xml:space="preserve"> Development of poor design that fails to take the opportunities available for improving the character and quality of the Conservation Area and the way it functions will be refused. </w:t>
      </w:r>
      <w:proofErr w:type="spellStart"/>
      <w:r w:rsidRPr="00BF5E35">
        <w:rPr>
          <w:rFonts w:ascii="Arial" w:hAnsi="Arial" w:cs="Arial"/>
          <w:lang w:val="en-US"/>
        </w:rPr>
        <w:t>Bamburgh</w:t>
      </w:r>
      <w:proofErr w:type="spellEnd"/>
      <w:r w:rsidRPr="00BF5E35">
        <w:rPr>
          <w:rFonts w:ascii="Arial" w:hAnsi="Arial" w:cs="Arial"/>
          <w:lang w:val="en-US"/>
        </w:rPr>
        <w:t xml:space="preserve"> Parish Council </w:t>
      </w:r>
      <w:proofErr w:type="gramStart"/>
      <w:r w:rsidRPr="00BF5E35">
        <w:rPr>
          <w:rFonts w:ascii="Arial" w:hAnsi="Arial" w:cs="Arial"/>
          <w:lang w:val="en-US"/>
        </w:rPr>
        <w:t>feel</w:t>
      </w:r>
      <w:proofErr w:type="gramEnd"/>
      <w:r w:rsidRPr="00BF5E35">
        <w:rPr>
          <w:rFonts w:ascii="Arial" w:hAnsi="Arial" w:cs="Arial"/>
          <w:lang w:val="en-US"/>
        </w:rPr>
        <w:t xml:space="preserve"> that this application totally fails and, therefore, must be refused</w:t>
      </w:r>
    </w:p>
    <w:p w14:paraId="5908589F" w14:textId="77777777" w:rsidR="005939B0" w:rsidRPr="00BF5E35" w:rsidRDefault="00F52870" w:rsidP="00BF5E35">
      <w:pPr>
        <w:rPr>
          <w:rFonts w:ascii="Arial" w:hAnsi="Arial" w:cs="Arial"/>
        </w:rPr>
      </w:pPr>
      <w:r w:rsidRPr="00BF5E35">
        <w:rPr>
          <w:rFonts w:ascii="Arial" w:hAnsi="Arial" w:cs="Arial"/>
        </w:rPr>
        <w:t>Regarding the wider consequences of this development, the parish council is particularly alert to parking and road safety issues which have historically proved extremely complex. The applicant unrealistically suggests that there will be no additional requirement for parking spaces despite managing a business that expects to employ 16 people</w:t>
      </w:r>
      <w:r w:rsidR="0061735B" w:rsidRPr="00BF5E35">
        <w:rPr>
          <w:rFonts w:ascii="Arial" w:hAnsi="Arial" w:cs="Arial"/>
        </w:rPr>
        <w:t xml:space="preserve"> and provide100 covers in its café area</w:t>
      </w:r>
      <w:r w:rsidRPr="00BF5E35">
        <w:rPr>
          <w:rFonts w:ascii="Arial" w:hAnsi="Arial" w:cs="Arial"/>
        </w:rPr>
        <w:t xml:space="preserve">. </w:t>
      </w:r>
      <w:r w:rsidR="006018EB" w:rsidRPr="00BF5E35">
        <w:rPr>
          <w:rFonts w:ascii="Arial" w:hAnsi="Arial" w:cs="Arial"/>
        </w:rPr>
        <w:t xml:space="preserve">The traffic and parking information requested by the Highway Authority </w:t>
      </w:r>
      <w:r w:rsidR="00CB735D" w:rsidRPr="00BF5E35">
        <w:rPr>
          <w:rFonts w:ascii="Arial" w:hAnsi="Arial" w:cs="Arial"/>
        </w:rPr>
        <w:t xml:space="preserve">in their response to this application </w:t>
      </w:r>
      <w:r w:rsidR="006018EB" w:rsidRPr="00BF5E35">
        <w:rPr>
          <w:rFonts w:ascii="Arial" w:hAnsi="Arial" w:cs="Arial"/>
        </w:rPr>
        <w:t>should be subject to critical review on receipt.</w:t>
      </w:r>
      <w:r w:rsidR="005939B0" w:rsidRPr="00BF5E35">
        <w:rPr>
          <w:rFonts w:ascii="Arial" w:hAnsi="Arial" w:cs="Arial"/>
        </w:rPr>
        <w:t xml:space="preserve"> </w:t>
      </w:r>
    </w:p>
    <w:p w14:paraId="23C91E2D" w14:textId="77777777" w:rsidR="005939B0" w:rsidRPr="00BF5E35" w:rsidRDefault="005939B0" w:rsidP="00BF5E35">
      <w:pPr>
        <w:rPr>
          <w:rFonts w:ascii="Arial" w:hAnsi="Arial" w:cs="Arial"/>
        </w:rPr>
      </w:pPr>
    </w:p>
    <w:p w14:paraId="7F457D9D" w14:textId="6D32BAC2" w:rsidR="005939B0" w:rsidRPr="00BF5E35" w:rsidRDefault="005939B0" w:rsidP="00BF5E35">
      <w:pPr>
        <w:rPr>
          <w:rFonts w:ascii="Arial" w:hAnsi="Arial" w:cs="Arial"/>
        </w:rPr>
      </w:pPr>
      <w:r w:rsidRPr="00BF5E35">
        <w:rPr>
          <w:rFonts w:ascii="Arial" w:hAnsi="Arial" w:cs="Arial"/>
        </w:rPr>
        <w:t xml:space="preserve">The parish council is also concerned that the applicant has demonstrated a cavalier attitude to this planning application. The work was started without any consultation and, during the recent Parish Council meeting, the director of Box tried to justify the retrospective application as being the right thing to do, </w:t>
      </w:r>
      <w:r w:rsidR="007D0A3F" w:rsidRPr="00BF5E35">
        <w:rPr>
          <w:rFonts w:ascii="Arial" w:hAnsi="Arial" w:cs="Arial"/>
        </w:rPr>
        <w:t>rather than as a response to a threatened enforcement action</w:t>
      </w:r>
      <w:r w:rsidRPr="00BF5E35">
        <w:rPr>
          <w:rFonts w:ascii="Arial" w:hAnsi="Arial" w:cs="Arial"/>
        </w:rPr>
        <w:t xml:space="preserve">. </w:t>
      </w:r>
      <w:proofErr w:type="spellStart"/>
      <w:r w:rsidRPr="00BF5E35">
        <w:rPr>
          <w:rFonts w:ascii="Arial" w:hAnsi="Arial" w:cs="Arial"/>
        </w:rPr>
        <w:t>Bamburgh</w:t>
      </w:r>
      <w:proofErr w:type="spellEnd"/>
      <w:r w:rsidRPr="00BF5E35">
        <w:rPr>
          <w:rFonts w:ascii="Arial" w:hAnsi="Arial" w:cs="Arial"/>
        </w:rPr>
        <w:t xml:space="preserve"> Parish Council </w:t>
      </w:r>
      <w:proofErr w:type="gramStart"/>
      <w:r w:rsidRPr="00BF5E35">
        <w:rPr>
          <w:rFonts w:ascii="Arial" w:hAnsi="Arial" w:cs="Arial"/>
        </w:rPr>
        <w:t>are</w:t>
      </w:r>
      <w:proofErr w:type="gramEnd"/>
      <w:r w:rsidRPr="00BF5E35">
        <w:rPr>
          <w:rFonts w:ascii="Arial" w:hAnsi="Arial" w:cs="Arial"/>
        </w:rPr>
        <w:t xml:space="preserve"> appalled at the unprofessional and incomplete application, particularly in respect of crucial elements as the long list of concerns raised by your Public Protection team highlights. The director of Box was unable to give the meeting any confidence that they could bring this project to a satisfactory conclusion. We have serious concerns regarding their ability or desire to fund the necessary investigations required and respect the details of agreed commitments or plans or to act as a responsible operator. </w:t>
      </w:r>
    </w:p>
    <w:p w14:paraId="4E01FDEE" w14:textId="77777777" w:rsidR="005939B0" w:rsidRPr="00BF5E35" w:rsidRDefault="005939B0" w:rsidP="00BF5E35">
      <w:pPr>
        <w:rPr>
          <w:rFonts w:ascii="Arial" w:hAnsi="Arial" w:cs="Arial"/>
        </w:rPr>
      </w:pPr>
    </w:p>
    <w:p w14:paraId="27F0E201" w14:textId="77777777" w:rsidR="005939B0" w:rsidRPr="00BF5E35" w:rsidRDefault="005939B0" w:rsidP="00BF5E35">
      <w:pPr>
        <w:rPr>
          <w:rFonts w:ascii="Arial" w:hAnsi="Arial" w:cs="Arial"/>
        </w:rPr>
      </w:pPr>
      <w:r w:rsidRPr="00BF5E35">
        <w:rPr>
          <w:rFonts w:ascii="Arial" w:hAnsi="Arial" w:cs="Arial"/>
        </w:rPr>
        <w:t xml:space="preserve"> </w:t>
      </w:r>
      <w:proofErr w:type="spellStart"/>
      <w:r w:rsidRPr="00BF5E35">
        <w:rPr>
          <w:rFonts w:ascii="Arial" w:hAnsi="Arial" w:cs="Arial"/>
        </w:rPr>
        <w:t>Bamburgh</w:t>
      </w:r>
      <w:proofErr w:type="spellEnd"/>
      <w:r w:rsidRPr="00BF5E35">
        <w:rPr>
          <w:rFonts w:ascii="Arial" w:hAnsi="Arial" w:cs="Arial"/>
        </w:rPr>
        <w:t xml:space="preserve"> Parish council strongly objects to this application and would urge its refusal.</w:t>
      </w:r>
    </w:p>
    <w:p w14:paraId="5F1AFE7A" w14:textId="77777777" w:rsidR="005939B0" w:rsidRPr="00BF5E35" w:rsidRDefault="005939B0" w:rsidP="00BF5E35">
      <w:pPr>
        <w:rPr>
          <w:rFonts w:ascii="Arial" w:hAnsi="Arial" w:cs="Arial"/>
        </w:rPr>
      </w:pPr>
    </w:p>
    <w:p w14:paraId="1231F1E0" w14:textId="29A17E6A" w:rsidR="00C006EB" w:rsidRPr="00BF5E35" w:rsidRDefault="00C006EB" w:rsidP="00BF5E35">
      <w:pPr>
        <w:rPr>
          <w:rFonts w:ascii="Arial" w:hAnsi="Arial" w:cs="Arial"/>
        </w:rPr>
      </w:pPr>
    </w:p>
    <w:p w14:paraId="52F1EA71" w14:textId="77777777" w:rsidR="00C006EB" w:rsidRPr="00BF5E35" w:rsidRDefault="00C006EB" w:rsidP="00BF5E35">
      <w:pPr>
        <w:rPr>
          <w:rFonts w:ascii="Arial" w:hAnsi="Arial" w:cs="Arial"/>
        </w:rPr>
      </w:pPr>
    </w:p>
    <w:p w14:paraId="68C57010" w14:textId="796904DA" w:rsidR="003C4DD1" w:rsidRPr="00BF5E35" w:rsidRDefault="003C4DD1" w:rsidP="00BF5E35">
      <w:pPr>
        <w:rPr>
          <w:rFonts w:ascii="Arial" w:hAnsi="Arial" w:cs="Arial"/>
        </w:rPr>
      </w:pPr>
    </w:p>
    <w:p w14:paraId="4CEC26BD" w14:textId="77777777" w:rsidR="003C4DD1" w:rsidRPr="00BF5E35" w:rsidRDefault="003C4DD1" w:rsidP="00BF5E35">
      <w:pPr>
        <w:rPr>
          <w:rFonts w:ascii="Arial" w:hAnsi="Arial" w:cs="Arial"/>
        </w:rPr>
      </w:pPr>
    </w:p>
    <w:p w14:paraId="4B5C2342" w14:textId="77777777" w:rsidR="006B130B" w:rsidRPr="00BF5E35" w:rsidRDefault="006B130B" w:rsidP="00BF5E35">
      <w:pPr>
        <w:rPr>
          <w:rFonts w:ascii="Arial" w:hAnsi="Arial" w:cs="Arial"/>
        </w:rPr>
      </w:pPr>
      <w:bookmarkStart w:id="0" w:name="_GoBack"/>
      <w:bookmarkEnd w:id="0"/>
    </w:p>
    <w:sectPr w:rsidR="006B130B" w:rsidRPr="00BF5E35" w:rsidSect="00BF5E35">
      <w:pgSz w:w="11906" w:h="16838"/>
      <w:pgMar w:top="568"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7A1"/>
    <w:multiLevelType w:val="multilevel"/>
    <w:tmpl w:val="1A24464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E8675E"/>
    <w:multiLevelType w:val="multilevel"/>
    <w:tmpl w:val="B38C84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ED69F6"/>
    <w:multiLevelType w:val="hybridMultilevel"/>
    <w:tmpl w:val="BA6C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8F4C3D"/>
    <w:multiLevelType w:val="multilevel"/>
    <w:tmpl w:val="2E7E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527801"/>
    <w:multiLevelType w:val="hybridMultilevel"/>
    <w:tmpl w:val="06868144"/>
    <w:lvl w:ilvl="0" w:tplc="8D6C1364">
      <w:start w:val="1"/>
      <w:numFmt w:val="bullet"/>
      <w:lvlText w:val="○"/>
      <w:lvlJc w:val="left"/>
      <w:pPr>
        <w:tabs>
          <w:tab w:val="num" w:pos="720"/>
        </w:tabs>
        <w:ind w:left="720" w:hanging="360"/>
      </w:pPr>
      <w:rPr>
        <w:rFonts w:ascii="Arial" w:hAnsi="Arial" w:hint="default"/>
      </w:rPr>
    </w:lvl>
    <w:lvl w:ilvl="1" w:tplc="4A945C74">
      <w:start w:val="1"/>
      <w:numFmt w:val="bullet"/>
      <w:lvlText w:val="○"/>
      <w:lvlJc w:val="left"/>
      <w:pPr>
        <w:tabs>
          <w:tab w:val="num" w:pos="1440"/>
        </w:tabs>
        <w:ind w:left="1440" w:hanging="360"/>
      </w:pPr>
      <w:rPr>
        <w:rFonts w:ascii="Arial" w:hAnsi="Arial" w:hint="default"/>
      </w:rPr>
    </w:lvl>
    <w:lvl w:ilvl="2" w:tplc="207ECB0A" w:tentative="1">
      <w:start w:val="1"/>
      <w:numFmt w:val="bullet"/>
      <w:lvlText w:val="○"/>
      <w:lvlJc w:val="left"/>
      <w:pPr>
        <w:tabs>
          <w:tab w:val="num" w:pos="2160"/>
        </w:tabs>
        <w:ind w:left="2160" w:hanging="360"/>
      </w:pPr>
      <w:rPr>
        <w:rFonts w:ascii="Arial" w:hAnsi="Arial" w:hint="default"/>
      </w:rPr>
    </w:lvl>
    <w:lvl w:ilvl="3" w:tplc="D34A669C" w:tentative="1">
      <w:start w:val="1"/>
      <w:numFmt w:val="bullet"/>
      <w:lvlText w:val="○"/>
      <w:lvlJc w:val="left"/>
      <w:pPr>
        <w:tabs>
          <w:tab w:val="num" w:pos="2880"/>
        </w:tabs>
        <w:ind w:left="2880" w:hanging="360"/>
      </w:pPr>
      <w:rPr>
        <w:rFonts w:ascii="Arial" w:hAnsi="Arial" w:hint="default"/>
      </w:rPr>
    </w:lvl>
    <w:lvl w:ilvl="4" w:tplc="0980B68A" w:tentative="1">
      <w:start w:val="1"/>
      <w:numFmt w:val="bullet"/>
      <w:lvlText w:val="○"/>
      <w:lvlJc w:val="left"/>
      <w:pPr>
        <w:tabs>
          <w:tab w:val="num" w:pos="3600"/>
        </w:tabs>
        <w:ind w:left="3600" w:hanging="360"/>
      </w:pPr>
      <w:rPr>
        <w:rFonts w:ascii="Arial" w:hAnsi="Arial" w:hint="default"/>
      </w:rPr>
    </w:lvl>
    <w:lvl w:ilvl="5" w:tplc="40B23C6C" w:tentative="1">
      <w:start w:val="1"/>
      <w:numFmt w:val="bullet"/>
      <w:lvlText w:val="○"/>
      <w:lvlJc w:val="left"/>
      <w:pPr>
        <w:tabs>
          <w:tab w:val="num" w:pos="4320"/>
        </w:tabs>
        <w:ind w:left="4320" w:hanging="360"/>
      </w:pPr>
      <w:rPr>
        <w:rFonts w:ascii="Arial" w:hAnsi="Arial" w:hint="default"/>
      </w:rPr>
    </w:lvl>
    <w:lvl w:ilvl="6" w:tplc="8DA0DBC4" w:tentative="1">
      <w:start w:val="1"/>
      <w:numFmt w:val="bullet"/>
      <w:lvlText w:val="○"/>
      <w:lvlJc w:val="left"/>
      <w:pPr>
        <w:tabs>
          <w:tab w:val="num" w:pos="5040"/>
        </w:tabs>
        <w:ind w:left="5040" w:hanging="360"/>
      </w:pPr>
      <w:rPr>
        <w:rFonts w:ascii="Arial" w:hAnsi="Arial" w:hint="default"/>
      </w:rPr>
    </w:lvl>
    <w:lvl w:ilvl="7" w:tplc="78F6E63C" w:tentative="1">
      <w:start w:val="1"/>
      <w:numFmt w:val="bullet"/>
      <w:lvlText w:val="○"/>
      <w:lvlJc w:val="left"/>
      <w:pPr>
        <w:tabs>
          <w:tab w:val="num" w:pos="5760"/>
        </w:tabs>
        <w:ind w:left="5760" w:hanging="360"/>
      </w:pPr>
      <w:rPr>
        <w:rFonts w:ascii="Arial" w:hAnsi="Arial" w:hint="default"/>
      </w:rPr>
    </w:lvl>
    <w:lvl w:ilvl="8" w:tplc="2DC08E60" w:tentative="1">
      <w:start w:val="1"/>
      <w:numFmt w:val="bullet"/>
      <w:lvlText w:val="○"/>
      <w:lvlJc w:val="left"/>
      <w:pPr>
        <w:tabs>
          <w:tab w:val="num" w:pos="6480"/>
        </w:tabs>
        <w:ind w:left="6480" w:hanging="360"/>
      </w:pPr>
      <w:rPr>
        <w:rFonts w:ascii="Arial" w:hAnsi="Arial" w:hint="default"/>
      </w:rPr>
    </w:lvl>
  </w:abstractNum>
  <w:abstractNum w:abstractNumId="5">
    <w:nsid w:val="4F9F5D3D"/>
    <w:multiLevelType w:val="multilevel"/>
    <w:tmpl w:val="79BA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556E1F"/>
    <w:multiLevelType w:val="multilevel"/>
    <w:tmpl w:val="DA5C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BE9"/>
    <w:rsid w:val="000B667A"/>
    <w:rsid w:val="001D5E70"/>
    <w:rsid w:val="0027239D"/>
    <w:rsid w:val="002F5BE9"/>
    <w:rsid w:val="00306B0E"/>
    <w:rsid w:val="003C40E8"/>
    <w:rsid w:val="003C4DD1"/>
    <w:rsid w:val="003D09C0"/>
    <w:rsid w:val="004C1163"/>
    <w:rsid w:val="004E160E"/>
    <w:rsid w:val="00572F44"/>
    <w:rsid w:val="00574F8D"/>
    <w:rsid w:val="005939B0"/>
    <w:rsid w:val="005B7A03"/>
    <w:rsid w:val="005C486E"/>
    <w:rsid w:val="006018EB"/>
    <w:rsid w:val="0061735B"/>
    <w:rsid w:val="006806F7"/>
    <w:rsid w:val="006B130B"/>
    <w:rsid w:val="007D0A3F"/>
    <w:rsid w:val="008063EB"/>
    <w:rsid w:val="00862D0C"/>
    <w:rsid w:val="00893A83"/>
    <w:rsid w:val="008A7B2E"/>
    <w:rsid w:val="0094323D"/>
    <w:rsid w:val="00964DDB"/>
    <w:rsid w:val="00AE0F57"/>
    <w:rsid w:val="00AF1235"/>
    <w:rsid w:val="00B40B7B"/>
    <w:rsid w:val="00BF5E35"/>
    <w:rsid w:val="00C006EB"/>
    <w:rsid w:val="00CB735D"/>
    <w:rsid w:val="00D30D5E"/>
    <w:rsid w:val="00D96F0B"/>
    <w:rsid w:val="00E56ED5"/>
    <w:rsid w:val="00EC3A9D"/>
    <w:rsid w:val="00F52870"/>
    <w:rsid w:val="00FD1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7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1163"/>
    <w:pPr>
      <w:spacing w:before="100" w:beforeAutospacing="1" w:after="100" w:afterAutospacing="1"/>
    </w:pPr>
  </w:style>
  <w:style w:type="character" w:customStyle="1" w:styleId="apple-converted-space">
    <w:name w:val="apple-converted-space"/>
    <w:basedOn w:val="DefaultParagraphFont"/>
    <w:rsid w:val="00B40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7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1163"/>
    <w:pPr>
      <w:spacing w:before="100" w:beforeAutospacing="1" w:after="100" w:afterAutospacing="1"/>
    </w:pPr>
  </w:style>
  <w:style w:type="character" w:customStyle="1" w:styleId="apple-converted-space">
    <w:name w:val="apple-converted-space"/>
    <w:basedOn w:val="DefaultParagraphFont"/>
    <w:rsid w:val="00B4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2660">
      <w:bodyDiv w:val="1"/>
      <w:marLeft w:val="0"/>
      <w:marRight w:val="0"/>
      <w:marTop w:val="0"/>
      <w:marBottom w:val="0"/>
      <w:divBdr>
        <w:top w:val="none" w:sz="0" w:space="0" w:color="auto"/>
        <w:left w:val="none" w:sz="0" w:space="0" w:color="auto"/>
        <w:bottom w:val="none" w:sz="0" w:space="0" w:color="auto"/>
        <w:right w:val="none" w:sz="0" w:space="0" w:color="auto"/>
      </w:divBdr>
      <w:divsChild>
        <w:div w:id="1498769686">
          <w:marLeft w:val="0"/>
          <w:marRight w:val="0"/>
          <w:marTop w:val="0"/>
          <w:marBottom w:val="0"/>
          <w:divBdr>
            <w:top w:val="none" w:sz="0" w:space="0" w:color="auto"/>
            <w:left w:val="none" w:sz="0" w:space="0" w:color="auto"/>
            <w:bottom w:val="none" w:sz="0" w:space="0" w:color="auto"/>
            <w:right w:val="none" w:sz="0" w:space="0" w:color="auto"/>
          </w:divBdr>
          <w:divsChild>
            <w:div w:id="1695421756">
              <w:marLeft w:val="0"/>
              <w:marRight w:val="0"/>
              <w:marTop w:val="0"/>
              <w:marBottom w:val="0"/>
              <w:divBdr>
                <w:top w:val="none" w:sz="0" w:space="0" w:color="auto"/>
                <w:left w:val="none" w:sz="0" w:space="0" w:color="auto"/>
                <w:bottom w:val="none" w:sz="0" w:space="0" w:color="auto"/>
                <w:right w:val="none" w:sz="0" w:space="0" w:color="auto"/>
              </w:divBdr>
              <w:divsChild>
                <w:div w:id="661271868">
                  <w:marLeft w:val="0"/>
                  <w:marRight w:val="0"/>
                  <w:marTop w:val="0"/>
                  <w:marBottom w:val="0"/>
                  <w:divBdr>
                    <w:top w:val="none" w:sz="0" w:space="0" w:color="auto"/>
                    <w:left w:val="none" w:sz="0" w:space="0" w:color="auto"/>
                    <w:bottom w:val="none" w:sz="0" w:space="0" w:color="auto"/>
                    <w:right w:val="none" w:sz="0" w:space="0" w:color="auto"/>
                  </w:divBdr>
                </w:div>
              </w:divsChild>
            </w:div>
            <w:div w:id="891039870">
              <w:marLeft w:val="0"/>
              <w:marRight w:val="0"/>
              <w:marTop w:val="0"/>
              <w:marBottom w:val="0"/>
              <w:divBdr>
                <w:top w:val="none" w:sz="0" w:space="0" w:color="auto"/>
                <w:left w:val="none" w:sz="0" w:space="0" w:color="auto"/>
                <w:bottom w:val="none" w:sz="0" w:space="0" w:color="auto"/>
                <w:right w:val="none" w:sz="0" w:space="0" w:color="auto"/>
              </w:divBdr>
              <w:divsChild>
                <w:div w:id="20915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5441">
      <w:bodyDiv w:val="1"/>
      <w:marLeft w:val="0"/>
      <w:marRight w:val="0"/>
      <w:marTop w:val="0"/>
      <w:marBottom w:val="0"/>
      <w:divBdr>
        <w:top w:val="none" w:sz="0" w:space="0" w:color="auto"/>
        <w:left w:val="none" w:sz="0" w:space="0" w:color="auto"/>
        <w:bottom w:val="none" w:sz="0" w:space="0" w:color="auto"/>
        <w:right w:val="none" w:sz="0" w:space="0" w:color="auto"/>
      </w:divBdr>
    </w:div>
    <w:div w:id="210534334">
      <w:bodyDiv w:val="1"/>
      <w:marLeft w:val="0"/>
      <w:marRight w:val="0"/>
      <w:marTop w:val="0"/>
      <w:marBottom w:val="0"/>
      <w:divBdr>
        <w:top w:val="none" w:sz="0" w:space="0" w:color="auto"/>
        <w:left w:val="none" w:sz="0" w:space="0" w:color="auto"/>
        <w:bottom w:val="none" w:sz="0" w:space="0" w:color="auto"/>
        <w:right w:val="none" w:sz="0" w:space="0" w:color="auto"/>
      </w:divBdr>
      <w:divsChild>
        <w:div w:id="1211843012">
          <w:marLeft w:val="0"/>
          <w:marRight w:val="0"/>
          <w:marTop w:val="0"/>
          <w:marBottom w:val="0"/>
          <w:divBdr>
            <w:top w:val="none" w:sz="0" w:space="0" w:color="auto"/>
            <w:left w:val="none" w:sz="0" w:space="0" w:color="auto"/>
            <w:bottom w:val="none" w:sz="0" w:space="0" w:color="auto"/>
            <w:right w:val="none" w:sz="0" w:space="0" w:color="auto"/>
          </w:divBdr>
          <w:divsChild>
            <w:div w:id="1957640084">
              <w:marLeft w:val="0"/>
              <w:marRight w:val="0"/>
              <w:marTop w:val="0"/>
              <w:marBottom w:val="0"/>
              <w:divBdr>
                <w:top w:val="none" w:sz="0" w:space="0" w:color="auto"/>
                <w:left w:val="none" w:sz="0" w:space="0" w:color="auto"/>
                <w:bottom w:val="none" w:sz="0" w:space="0" w:color="auto"/>
                <w:right w:val="none" w:sz="0" w:space="0" w:color="auto"/>
              </w:divBdr>
              <w:divsChild>
                <w:div w:id="1248003706">
                  <w:marLeft w:val="0"/>
                  <w:marRight w:val="0"/>
                  <w:marTop w:val="0"/>
                  <w:marBottom w:val="0"/>
                  <w:divBdr>
                    <w:top w:val="none" w:sz="0" w:space="0" w:color="auto"/>
                    <w:left w:val="none" w:sz="0" w:space="0" w:color="auto"/>
                    <w:bottom w:val="none" w:sz="0" w:space="0" w:color="auto"/>
                    <w:right w:val="none" w:sz="0" w:space="0" w:color="auto"/>
                  </w:divBdr>
                  <w:divsChild>
                    <w:div w:id="15492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88382">
      <w:bodyDiv w:val="1"/>
      <w:marLeft w:val="0"/>
      <w:marRight w:val="0"/>
      <w:marTop w:val="0"/>
      <w:marBottom w:val="0"/>
      <w:divBdr>
        <w:top w:val="none" w:sz="0" w:space="0" w:color="auto"/>
        <w:left w:val="none" w:sz="0" w:space="0" w:color="auto"/>
        <w:bottom w:val="none" w:sz="0" w:space="0" w:color="auto"/>
        <w:right w:val="none" w:sz="0" w:space="0" w:color="auto"/>
      </w:divBdr>
      <w:divsChild>
        <w:div w:id="190261555">
          <w:marLeft w:val="0"/>
          <w:marRight w:val="0"/>
          <w:marTop w:val="0"/>
          <w:marBottom w:val="0"/>
          <w:divBdr>
            <w:top w:val="none" w:sz="0" w:space="0" w:color="auto"/>
            <w:left w:val="none" w:sz="0" w:space="0" w:color="auto"/>
            <w:bottom w:val="none" w:sz="0" w:space="0" w:color="auto"/>
            <w:right w:val="none" w:sz="0" w:space="0" w:color="auto"/>
          </w:divBdr>
          <w:divsChild>
            <w:div w:id="112986857">
              <w:marLeft w:val="0"/>
              <w:marRight w:val="0"/>
              <w:marTop w:val="0"/>
              <w:marBottom w:val="0"/>
              <w:divBdr>
                <w:top w:val="none" w:sz="0" w:space="0" w:color="auto"/>
                <w:left w:val="none" w:sz="0" w:space="0" w:color="auto"/>
                <w:bottom w:val="none" w:sz="0" w:space="0" w:color="auto"/>
                <w:right w:val="none" w:sz="0" w:space="0" w:color="auto"/>
              </w:divBdr>
              <w:divsChild>
                <w:div w:id="878664477">
                  <w:marLeft w:val="0"/>
                  <w:marRight w:val="0"/>
                  <w:marTop w:val="0"/>
                  <w:marBottom w:val="0"/>
                  <w:divBdr>
                    <w:top w:val="none" w:sz="0" w:space="0" w:color="auto"/>
                    <w:left w:val="none" w:sz="0" w:space="0" w:color="auto"/>
                    <w:bottom w:val="none" w:sz="0" w:space="0" w:color="auto"/>
                    <w:right w:val="none" w:sz="0" w:space="0" w:color="auto"/>
                  </w:divBdr>
                  <w:divsChild>
                    <w:div w:id="1740588355">
                      <w:marLeft w:val="0"/>
                      <w:marRight w:val="0"/>
                      <w:marTop w:val="0"/>
                      <w:marBottom w:val="0"/>
                      <w:divBdr>
                        <w:top w:val="none" w:sz="0" w:space="0" w:color="auto"/>
                        <w:left w:val="none" w:sz="0" w:space="0" w:color="auto"/>
                        <w:bottom w:val="none" w:sz="0" w:space="0" w:color="auto"/>
                        <w:right w:val="none" w:sz="0" w:space="0" w:color="auto"/>
                      </w:divBdr>
                    </w:div>
                    <w:div w:id="9371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41005">
      <w:bodyDiv w:val="1"/>
      <w:marLeft w:val="0"/>
      <w:marRight w:val="0"/>
      <w:marTop w:val="0"/>
      <w:marBottom w:val="0"/>
      <w:divBdr>
        <w:top w:val="none" w:sz="0" w:space="0" w:color="auto"/>
        <w:left w:val="none" w:sz="0" w:space="0" w:color="auto"/>
        <w:bottom w:val="none" w:sz="0" w:space="0" w:color="auto"/>
        <w:right w:val="none" w:sz="0" w:space="0" w:color="auto"/>
      </w:divBdr>
      <w:divsChild>
        <w:div w:id="1648126741">
          <w:marLeft w:val="0"/>
          <w:marRight w:val="0"/>
          <w:marTop w:val="0"/>
          <w:marBottom w:val="0"/>
          <w:divBdr>
            <w:top w:val="none" w:sz="0" w:space="0" w:color="auto"/>
            <w:left w:val="none" w:sz="0" w:space="0" w:color="auto"/>
            <w:bottom w:val="none" w:sz="0" w:space="0" w:color="auto"/>
            <w:right w:val="none" w:sz="0" w:space="0" w:color="auto"/>
          </w:divBdr>
          <w:divsChild>
            <w:div w:id="2034377359">
              <w:marLeft w:val="0"/>
              <w:marRight w:val="0"/>
              <w:marTop w:val="0"/>
              <w:marBottom w:val="0"/>
              <w:divBdr>
                <w:top w:val="none" w:sz="0" w:space="0" w:color="auto"/>
                <w:left w:val="none" w:sz="0" w:space="0" w:color="auto"/>
                <w:bottom w:val="none" w:sz="0" w:space="0" w:color="auto"/>
                <w:right w:val="none" w:sz="0" w:space="0" w:color="auto"/>
              </w:divBdr>
              <w:divsChild>
                <w:div w:id="8261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2062">
      <w:bodyDiv w:val="1"/>
      <w:marLeft w:val="0"/>
      <w:marRight w:val="0"/>
      <w:marTop w:val="0"/>
      <w:marBottom w:val="0"/>
      <w:divBdr>
        <w:top w:val="none" w:sz="0" w:space="0" w:color="auto"/>
        <w:left w:val="none" w:sz="0" w:space="0" w:color="auto"/>
        <w:bottom w:val="none" w:sz="0" w:space="0" w:color="auto"/>
        <w:right w:val="none" w:sz="0" w:space="0" w:color="auto"/>
      </w:divBdr>
      <w:divsChild>
        <w:div w:id="425736317">
          <w:marLeft w:val="0"/>
          <w:marRight w:val="0"/>
          <w:marTop w:val="0"/>
          <w:marBottom w:val="0"/>
          <w:divBdr>
            <w:top w:val="none" w:sz="0" w:space="0" w:color="auto"/>
            <w:left w:val="none" w:sz="0" w:space="0" w:color="auto"/>
            <w:bottom w:val="none" w:sz="0" w:space="0" w:color="auto"/>
            <w:right w:val="none" w:sz="0" w:space="0" w:color="auto"/>
          </w:divBdr>
          <w:divsChild>
            <w:div w:id="626203444">
              <w:marLeft w:val="0"/>
              <w:marRight w:val="0"/>
              <w:marTop w:val="0"/>
              <w:marBottom w:val="0"/>
              <w:divBdr>
                <w:top w:val="none" w:sz="0" w:space="0" w:color="auto"/>
                <w:left w:val="none" w:sz="0" w:space="0" w:color="auto"/>
                <w:bottom w:val="none" w:sz="0" w:space="0" w:color="auto"/>
                <w:right w:val="none" w:sz="0" w:space="0" w:color="auto"/>
              </w:divBdr>
              <w:divsChild>
                <w:div w:id="3900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6790">
      <w:bodyDiv w:val="1"/>
      <w:marLeft w:val="0"/>
      <w:marRight w:val="0"/>
      <w:marTop w:val="0"/>
      <w:marBottom w:val="0"/>
      <w:divBdr>
        <w:top w:val="none" w:sz="0" w:space="0" w:color="auto"/>
        <w:left w:val="none" w:sz="0" w:space="0" w:color="auto"/>
        <w:bottom w:val="none" w:sz="0" w:space="0" w:color="auto"/>
        <w:right w:val="none" w:sz="0" w:space="0" w:color="auto"/>
      </w:divBdr>
    </w:div>
    <w:div w:id="1870294686">
      <w:bodyDiv w:val="1"/>
      <w:marLeft w:val="0"/>
      <w:marRight w:val="0"/>
      <w:marTop w:val="0"/>
      <w:marBottom w:val="0"/>
      <w:divBdr>
        <w:top w:val="none" w:sz="0" w:space="0" w:color="auto"/>
        <w:left w:val="none" w:sz="0" w:space="0" w:color="auto"/>
        <w:bottom w:val="none" w:sz="0" w:space="0" w:color="auto"/>
        <w:right w:val="none" w:sz="0" w:space="0" w:color="auto"/>
      </w:divBdr>
      <w:divsChild>
        <w:div w:id="1051272234">
          <w:marLeft w:val="0"/>
          <w:marRight w:val="0"/>
          <w:marTop w:val="0"/>
          <w:marBottom w:val="0"/>
          <w:divBdr>
            <w:top w:val="none" w:sz="0" w:space="0" w:color="auto"/>
            <w:left w:val="none" w:sz="0" w:space="0" w:color="auto"/>
            <w:bottom w:val="none" w:sz="0" w:space="0" w:color="auto"/>
            <w:right w:val="none" w:sz="0" w:space="0" w:color="auto"/>
          </w:divBdr>
          <w:divsChild>
            <w:div w:id="1750350397">
              <w:marLeft w:val="0"/>
              <w:marRight w:val="0"/>
              <w:marTop w:val="0"/>
              <w:marBottom w:val="0"/>
              <w:divBdr>
                <w:top w:val="none" w:sz="0" w:space="0" w:color="auto"/>
                <w:left w:val="none" w:sz="0" w:space="0" w:color="auto"/>
                <w:bottom w:val="none" w:sz="0" w:space="0" w:color="auto"/>
                <w:right w:val="none" w:sz="0" w:space="0" w:color="auto"/>
              </w:divBdr>
              <w:divsChild>
                <w:div w:id="1908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17800">
      <w:bodyDiv w:val="1"/>
      <w:marLeft w:val="0"/>
      <w:marRight w:val="0"/>
      <w:marTop w:val="0"/>
      <w:marBottom w:val="0"/>
      <w:divBdr>
        <w:top w:val="none" w:sz="0" w:space="0" w:color="auto"/>
        <w:left w:val="none" w:sz="0" w:space="0" w:color="auto"/>
        <w:bottom w:val="none" w:sz="0" w:space="0" w:color="auto"/>
        <w:right w:val="none" w:sz="0" w:space="0" w:color="auto"/>
      </w:divBdr>
      <w:divsChild>
        <w:div w:id="1204976161">
          <w:marLeft w:val="1166"/>
          <w:marRight w:val="0"/>
          <w:marTop w:val="80"/>
          <w:marBottom w:val="0"/>
          <w:divBdr>
            <w:top w:val="none" w:sz="0" w:space="0" w:color="auto"/>
            <w:left w:val="none" w:sz="0" w:space="0" w:color="auto"/>
            <w:bottom w:val="none" w:sz="0" w:space="0" w:color="auto"/>
            <w:right w:val="none" w:sz="0" w:space="0" w:color="auto"/>
          </w:divBdr>
        </w:div>
        <w:div w:id="1732534624">
          <w:marLeft w:val="1166"/>
          <w:marRight w:val="0"/>
          <w:marTop w:val="80"/>
          <w:marBottom w:val="0"/>
          <w:divBdr>
            <w:top w:val="none" w:sz="0" w:space="0" w:color="auto"/>
            <w:left w:val="none" w:sz="0" w:space="0" w:color="auto"/>
            <w:bottom w:val="none" w:sz="0" w:space="0" w:color="auto"/>
            <w:right w:val="none" w:sz="0" w:space="0" w:color="auto"/>
          </w:divBdr>
        </w:div>
        <w:div w:id="292757243">
          <w:marLeft w:val="1166"/>
          <w:marRight w:val="0"/>
          <w:marTop w:val="80"/>
          <w:marBottom w:val="0"/>
          <w:divBdr>
            <w:top w:val="none" w:sz="0" w:space="0" w:color="auto"/>
            <w:left w:val="none" w:sz="0" w:space="0" w:color="auto"/>
            <w:bottom w:val="none" w:sz="0" w:space="0" w:color="auto"/>
            <w:right w:val="none" w:sz="0" w:space="0" w:color="auto"/>
          </w:divBdr>
        </w:div>
        <w:div w:id="333849363">
          <w:marLeft w:val="1166"/>
          <w:marRight w:val="0"/>
          <w:marTop w:val="80"/>
          <w:marBottom w:val="0"/>
          <w:divBdr>
            <w:top w:val="none" w:sz="0" w:space="0" w:color="auto"/>
            <w:left w:val="none" w:sz="0" w:space="0" w:color="auto"/>
            <w:bottom w:val="none" w:sz="0" w:space="0" w:color="auto"/>
            <w:right w:val="none" w:sz="0" w:space="0" w:color="auto"/>
          </w:divBdr>
        </w:div>
        <w:div w:id="1890680346">
          <w:marLeft w:val="1166"/>
          <w:marRight w:val="0"/>
          <w:marTop w:val="80"/>
          <w:marBottom w:val="0"/>
          <w:divBdr>
            <w:top w:val="none" w:sz="0" w:space="0" w:color="auto"/>
            <w:left w:val="none" w:sz="0" w:space="0" w:color="auto"/>
            <w:bottom w:val="none" w:sz="0" w:space="0" w:color="auto"/>
            <w:right w:val="none" w:sz="0" w:space="0" w:color="auto"/>
          </w:divBdr>
        </w:div>
        <w:div w:id="2135367151">
          <w:marLeft w:val="1166"/>
          <w:marRight w:val="0"/>
          <w:marTop w:val="80"/>
          <w:marBottom w:val="0"/>
          <w:divBdr>
            <w:top w:val="none" w:sz="0" w:space="0" w:color="auto"/>
            <w:left w:val="none" w:sz="0" w:space="0" w:color="auto"/>
            <w:bottom w:val="none" w:sz="0" w:space="0" w:color="auto"/>
            <w:right w:val="none" w:sz="0" w:space="0" w:color="auto"/>
          </w:divBdr>
        </w:div>
      </w:divsChild>
    </w:div>
    <w:div w:id="20835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501B7-76E6-4D10-A3D1-711C8E1C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mackeyjohn4@gmail.com</dc:creator>
  <cp:lastModifiedBy>Sue</cp:lastModifiedBy>
  <cp:revision>2</cp:revision>
  <cp:lastPrinted>2020-06-28T15:47:00Z</cp:lastPrinted>
  <dcterms:created xsi:type="dcterms:W3CDTF">2020-07-01T07:47:00Z</dcterms:created>
  <dcterms:modified xsi:type="dcterms:W3CDTF">2020-07-01T07:47:00Z</dcterms:modified>
</cp:coreProperties>
</file>